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0A925294" w14:textId="77777777" w:rsidR="00765D01" w:rsidRDefault="009A3485">
      <w:pPr>
        <w:ind w:left="-394"/>
        <w:rPr>
          <w:rFonts w:ascii="Times New Roman"/>
          <w:sz w:val="20"/>
        </w:rPr>
      </w:pPr>
      <w:r>
        <w:rPr>
          <w:rFonts w:ascii="Times New Roman"/>
          <w:noProof/>
          <w:sz w:val="20"/>
          <w:lang w:eastAsia="de-CH"/>
        </w:rPr>
        <mc:AlternateContent>
          <mc:Choice Requires="wpg">
            <w:drawing>
              <wp:inline distT="0" distB="0" distL="0" distR="0" wp14:anchorId="4DA2C23D" wp14:editId="78027539">
                <wp:extent cx="476885" cy="462280"/>
                <wp:effectExtent l="0" t="0" r="5715" b="0"/>
                <wp:docPr id="10"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885" cy="462280"/>
                          <a:chOff x="0" y="0"/>
                          <a:chExt cx="751" cy="728"/>
                        </a:xfrm>
                      </wpg:grpSpPr>
                      <wps:wsp>
                        <wps:cNvPr id="11" name="docshape2"/>
                        <wps:cNvSpPr>
                          <a:spLocks/>
                        </wps:cNvSpPr>
                        <wps:spPr bwMode="auto">
                          <a:xfrm>
                            <a:off x="0" y="0"/>
                            <a:ext cx="751" cy="728"/>
                          </a:xfrm>
                          <a:custGeom>
                            <a:avLst/>
                            <a:gdLst>
                              <a:gd name="T0" fmla="*/ 395 w 751"/>
                              <a:gd name="T1" fmla="*/ 616 h 728"/>
                              <a:gd name="T2" fmla="*/ 308 w 751"/>
                              <a:gd name="T3" fmla="*/ 662 h 728"/>
                              <a:gd name="T4" fmla="*/ 318 w 751"/>
                              <a:gd name="T5" fmla="*/ 672 h 728"/>
                              <a:gd name="T6" fmla="*/ 111 w 751"/>
                              <a:gd name="T7" fmla="*/ 341 h 728"/>
                              <a:gd name="T8" fmla="*/ 58 w 751"/>
                              <a:gd name="T9" fmla="*/ 420 h 728"/>
                              <a:gd name="T10" fmla="*/ 68 w 751"/>
                              <a:gd name="T11" fmla="*/ 429 h 728"/>
                              <a:gd name="T12" fmla="*/ 318 w 751"/>
                              <a:gd name="T13" fmla="*/ 56 h 728"/>
                              <a:gd name="T14" fmla="*/ 379 w 751"/>
                              <a:gd name="T15" fmla="*/ 109 h 728"/>
                              <a:gd name="T16" fmla="*/ 395 w 751"/>
                              <a:gd name="T17" fmla="*/ 112 h 728"/>
                              <a:gd name="T18" fmla="*/ 639 w 751"/>
                              <a:gd name="T19" fmla="*/ 341 h 728"/>
                              <a:gd name="T20" fmla="*/ 638 w 751"/>
                              <a:gd name="T21" fmla="*/ 361 h 728"/>
                              <a:gd name="T22" fmla="*/ 645 w 751"/>
                              <a:gd name="T23" fmla="*/ 373 h 728"/>
                              <a:gd name="T24" fmla="*/ 243 w 751"/>
                              <a:gd name="T25" fmla="*/ 226 h 728"/>
                              <a:gd name="T26" fmla="*/ 226 w 751"/>
                              <a:gd name="T27" fmla="*/ 229 h 728"/>
                              <a:gd name="T28" fmla="*/ 243 w 751"/>
                              <a:gd name="T29" fmla="*/ 226 h 728"/>
                              <a:gd name="T30" fmla="*/ 683 w 751"/>
                              <a:gd name="T31" fmla="*/ 56 h 728"/>
                              <a:gd name="T32" fmla="*/ 57 w 751"/>
                              <a:gd name="T33" fmla="*/ 662 h 728"/>
                              <a:gd name="T34" fmla="*/ 236 w 751"/>
                              <a:gd name="T35" fmla="*/ 508 h 728"/>
                              <a:gd name="T36" fmla="*/ 257 w 751"/>
                              <a:gd name="T37" fmla="*/ 502 h 728"/>
                              <a:gd name="T38" fmla="*/ 518 w 751"/>
                              <a:gd name="T39" fmla="*/ 492 h 728"/>
                              <a:gd name="T40" fmla="*/ 225 w 751"/>
                              <a:gd name="T41" fmla="*/ 470 h 728"/>
                              <a:gd name="T42" fmla="*/ 144 w 751"/>
                              <a:gd name="T43" fmla="*/ 373 h 728"/>
                              <a:gd name="T44" fmla="*/ 483 w 751"/>
                              <a:gd name="T45" fmla="*/ 235 h 728"/>
                              <a:gd name="T46" fmla="*/ 395 w 751"/>
                              <a:gd name="T47" fmla="*/ 131 h 728"/>
                              <a:gd name="T48" fmla="*/ 483 w 751"/>
                              <a:gd name="T49" fmla="*/ 478 h 728"/>
                              <a:gd name="T50" fmla="*/ 395 w 751"/>
                              <a:gd name="T51" fmla="*/ 373 h 728"/>
                              <a:gd name="T52" fmla="*/ 483 w 751"/>
                              <a:gd name="T53" fmla="*/ 478 h 728"/>
                              <a:gd name="T54" fmla="*/ 606 w 751"/>
                              <a:gd name="T55" fmla="*/ 373 h 728"/>
                              <a:gd name="T56" fmla="*/ 518 w 751"/>
                              <a:gd name="T57" fmla="*/ 478 h 728"/>
                              <a:gd name="T58" fmla="*/ 350 w 751"/>
                              <a:gd name="T59" fmla="*/ 136 h 728"/>
                              <a:gd name="T60" fmla="*/ 279 w 751"/>
                              <a:gd name="T61" fmla="*/ 224 h 728"/>
                              <a:gd name="T62" fmla="*/ 338 w 751"/>
                              <a:gd name="T63" fmla="*/ 390 h 728"/>
                              <a:gd name="T64" fmla="*/ 274 w 751"/>
                              <a:gd name="T65" fmla="*/ 472 h 728"/>
                              <a:gd name="T66" fmla="*/ 140 w 751"/>
                              <a:gd name="T67" fmla="*/ 340 h 728"/>
                              <a:gd name="T68" fmla="*/ 236 w 751"/>
                              <a:gd name="T69" fmla="*/ 266 h 728"/>
                              <a:gd name="T70" fmla="*/ 257 w 751"/>
                              <a:gd name="T71" fmla="*/ 468 h 728"/>
                              <a:gd name="T72" fmla="*/ 388 w 751"/>
                              <a:gd name="T73" fmla="*/ 603 h 728"/>
                              <a:gd name="T74" fmla="*/ 483 w 751"/>
                              <a:gd name="T75" fmla="*/ 492 h 728"/>
                              <a:gd name="T76" fmla="*/ 388 w 751"/>
                              <a:gd name="T77" fmla="*/ 603 h 728"/>
                              <a:gd name="T78" fmla="*/ 483 w 751"/>
                              <a:gd name="T79" fmla="*/ 250 h 728"/>
                              <a:gd name="T80" fmla="*/ 395 w 751"/>
                              <a:gd name="T81" fmla="*/ 355 h 728"/>
                              <a:gd name="T82" fmla="*/ 515 w 751"/>
                              <a:gd name="T83" fmla="*/ 266 h 728"/>
                              <a:gd name="T84" fmla="*/ 622 w 751"/>
                              <a:gd name="T85" fmla="*/ 351 h 728"/>
                              <a:gd name="T86" fmla="*/ 339 w 751"/>
                              <a:gd name="T87" fmla="*/ 581 h 728"/>
                              <a:gd name="T88" fmla="*/ 365 w 751"/>
                              <a:gd name="T89" fmla="*/ 588 h 728"/>
                              <a:gd name="T90" fmla="*/ 338 w 751"/>
                              <a:gd name="T91" fmla="*/ 338 h 728"/>
                              <a:gd name="T92" fmla="*/ 365 w 751"/>
                              <a:gd name="T93" fmla="*/ 345 h 728"/>
                              <a:gd name="T94" fmla="*/ 0 w 751"/>
                              <a:gd name="T95" fmla="*/ 478 h 728"/>
                              <a:gd name="T96" fmla="*/ 518 w 751"/>
                              <a:gd name="T97" fmla="*/ 478 h 728"/>
                              <a:gd name="T98" fmla="*/ 0 w 751"/>
                              <a:gd name="T99" fmla="*/ 236 h 728"/>
                              <a:gd name="T100" fmla="*/ 518 w 751"/>
                              <a:gd name="T101" fmla="*/ 236 h 728"/>
                              <a:gd name="T102" fmla="*/ 268 w 751"/>
                              <a:gd name="T103" fmla="*/ 478 h 728"/>
                              <a:gd name="T104" fmla="*/ 268 w 751"/>
                              <a:gd name="T105" fmla="*/ 236 h 728"/>
                              <a:gd name="T106" fmla="*/ 493 w 751"/>
                              <a:gd name="T107" fmla="*/ 502 h 728"/>
                              <a:gd name="T108" fmla="*/ 493 w 751"/>
                              <a:gd name="T109" fmla="*/ 0 h 728"/>
                              <a:gd name="T110" fmla="*/ 493 w 751"/>
                              <a:gd name="T111" fmla="*/ 259 h 7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751" h="728">
                                <a:moveTo>
                                  <a:pt x="433" y="672"/>
                                </a:moveTo>
                                <a:lnTo>
                                  <a:pt x="385" y="625"/>
                                </a:lnTo>
                                <a:lnTo>
                                  <a:pt x="379" y="619"/>
                                </a:lnTo>
                                <a:lnTo>
                                  <a:pt x="388" y="609"/>
                                </a:lnTo>
                                <a:lnTo>
                                  <a:pt x="395" y="616"/>
                                </a:lnTo>
                                <a:lnTo>
                                  <a:pt x="399" y="620"/>
                                </a:lnTo>
                                <a:lnTo>
                                  <a:pt x="443" y="662"/>
                                </a:lnTo>
                                <a:lnTo>
                                  <a:pt x="433" y="672"/>
                                </a:lnTo>
                                <a:close/>
                                <a:moveTo>
                                  <a:pt x="318" y="672"/>
                                </a:moveTo>
                                <a:lnTo>
                                  <a:pt x="308" y="662"/>
                                </a:lnTo>
                                <a:lnTo>
                                  <a:pt x="355" y="616"/>
                                </a:lnTo>
                                <a:lnTo>
                                  <a:pt x="362" y="609"/>
                                </a:lnTo>
                                <a:lnTo>
                                  <a:pt x="372" y="619"/>
                                </a:lnTo>
                                <a:lnTo>
                                  <a:pt x="365" y="625"/>
                                </a:lnTo>
                                <a:lnTo>
                                  <a:pt x="318" y="672"/>
                                </a:lnTo>
                                <a:close/>
                                <a:moveTo>
                                  <a:pt x="112" y="361"/>
                                </a:moveTo>
                                <a:lnTo>
                                  <a:pt x="106" y="355"/>
                                </a:lnTo>
                                <a:lnTo>
                                  <a:pt x="57" y="308"/>
                                </a:lnTo>
                                <a:lnTo>
                                  <a:pt x="68" y="298"/>
                                </a:lnTo>
                                <a:lnTo>
                                  <a:pt x="111" y="341"/>
                                </a:lnTo>
                                <a:lnTo>
                                  <a:pt x="115" y="345"/>
                                </a:lnTo>
                                <a:lnTo>
                                  <a:pt x="122" y="351"/>
                                </a:lnTo>
                                <a:lnTo>
                                  <a:pt x="112" y="361"/>
                                </a:lnTo>
                                <a:close/>
                                <a:moveTo>
                                  <a:pt x="68" y="429"/>
                                </a:moveTo>
                                <a:lnTo>
                                  <a:pt x="58" y="420"/>
                                </a:lnTo>
                                <a:lnTo>
                                  <a:pt x="106" y="373"/>
                                </a:lnTo>
                                <a:lnTo>
                                  <a:pt x="112" y="367"/>
                                </a:lnTo>
                                <a:lnTo>
                                  <a:pt x="122" y="376"/>
                                </a:lnTo>
                                <a:lnTo>
                                  <a:pt x="115" y="383"/>
                                </a:lnTo>
                                <a:lnTo>
                                  <a:pt x="68" y="429"/>
                                </a:lnTo>
                                <a:close/>
                                <a:moveTo>
                                  <a:pt x="362" y="118"/>
                                </a:moveTo>
                                <a:lnTo>
                                  <a:pt x="352" y="108"/>
                                </a:lnTo>
                                <a:lnTo>
                                  <a:pt x="345" y="102"/>
                                </a:lnTo>
                                <a:lnTo>
                                  <a:pt x="308" y="65"/>
                                </a:lnTo>
                                <a:lnTo>
                                  <a:pt x="318" y="56"/>
                                </a:lnTo>
                                <a:lnTo>
                                  <a:pt x="366" y="102"/>
                                </a:lnTo>
                                <a:lnTo>
                                  <a:pt x="372" y="109"/>
                                </a:lnTo>
                                <a:lnTo>
                                  <a:pt x="362" y="118"/>
                                </a:lnTo>
                                <a:close/>
                                <a:moveTo>
                                  <a:pt x="388" y="118"/>
                                </a:moveTo>
                                <a:lnTo>
                                  <a:pt x="379" y="109"/>
                                </a:lnTo>
                                <a:lnTo>
                                  <a:pt x="385" y="102"/>
                                </a:lnTo>
                                <a:lnTo>
                                  <a:pt x="395" y="93"/>
                                </a:lnTo>
                                <a:lnTo>
                                  <a:pt x="432" y="56"/>
                                </a:lnTo>
                                <a:lnTo>
                                  <a:pt x="443" y="65"/>
                                </a:lnTo>
                                <a:lnTo>
                                  <a:pt x="395" y="112"/>
                                </a:lnTo>
                                <a:lnTo>
                                  <a:pt x="388" y="118"/>
                                </a:lnTo>
                                <a:close/>
                                <a:moveTo>
                                  <a:pt x="638" y="361"/>
                                </a:moveTo>
                                <a:lnTo>
                                  <a:pt x="628" y="351"/>
                                </a:lnTo>
                                <a:lnTo>
                                  <a:pt x="635" y="344"/>
                                </a:lnTo>
                                <a:lnTo>
                                  <a:pt x="639" y="341"/>
                                </a:lnTo>
                                <a:lnTo>
                                  <a:pt x="645" y="335"/>
                                </a:lnTo>
                                <a:lnTo>
                                  <a:pt x="683" y="298"/>
                                </a:lnTo>
                                <a:lnTo>
                                  <a:pt x="693" y="308"/>
                                </a:lnTo>
                                <a:lnTo>
                                  <a:pt x="645" y="355"/>
                                </a:lnTo>
                                <a:lnTo>
                                  <a:pt x="638" y="361"/>
                                </a:lnTo>
                                <a:close/>
                                <a:moveTo>
                                  <a:pt x="683" y="429"/>
                                </a:moveTo>
                                <a:lnTo>
                                  <a:pt x="635" y="383"/>
                                </a:lnTo>
                                <a:lnTo>
                                  <a:pt x="628" y="376"/>
                                </a:lnTo>
                                <a:lnTo>
                                  <a:pt x="638" y="367"/>
                                </a:lnTo>
                                <a:lnTo>
                                  <a:pt x="645" y="373"/>
                                </a:lnTo>
                                <a:lnTo>
                                  <a:pt x="655" y="383"/>
                                </a:lnTo>
                                <a:lnTo>
                                  <a:pt x="693" y="419"/>
                                </a:lnTo>
                                <a:lnTo>
                                  <a:pt x="683" y="429"/>
                                </a:lnTo>
                                <a:close/>
                                <a:moveTo>
                                  <a:pt x="257" y="226"/>
                                </a:moveTo>
                                <a:lnTo>
                                  <a:pt x="243" y="226"/>
                                </a:lnTo>
                                <a:lnTo>
                                  <a:pt x="243" y="0"/>
                                </a:lnTo>
                                <a:lnTo>
                                  <a:pt x="257" y="0"/>
                                </a:lnTo>
                                <a:lnTo>
                                  <a:pt x="257" y="226"/>
                                </a:lnTo>
                                <a:close/>
                                <a:moveTo>
                                  <a:pt x="233" y="235"/>
                                </a:moveTo>
                                <a:lnTo>
                                  <a:pt x="226" y="229"/>
                                </a:lnTo>
                                <a:lnTo>
                                  <a:pt x="58" y="66"/>
                                </a:lnTo>
                                <a:lnTo>
                                  <a:pt x="68" y="56"/>
                                </a:lnTo>
                                <a:lnTo>
                                  <a:pt x="230" y="214"/>
                                </a:lnTo>
                                <a:lnTo>
                                  <a:pt x="236" y="219"/>
                                </a:lnTo>
                                <a:lnTo>
                                  <a:pt x="243" y="226"/>
                                </a:lnTo>
                                <a:lnTo>
                                  <a:pt x="233" y="235"/>
                                </a:lnTo>
                                <a:close/>
                                <a:moveTo>
                                  <a:pt x="518" y="235"/>
                                </a:moveTo>
                                <a:lnTo>
                                  <a:pt x="508" y="226"/>
                                </a:lnTo>
                                <a:lnTo>
                                  <a:pt x="514" y="219"/>
                                </a:lnTo>
                                <a:lnTo>
                                  <a:pt x="683" y="56"/>
                                </a:lnTo>
                                <a:lnTo>
                                  <a:pt x="693" y="65"/>
                                </a:lnTo>
                                <a:lnTo>
                                  <a:pt x="524" y="229"/>
                                </a:lnTo>
                                <a:lnTo>
                                  <a:pt x="518" y="235"/>
                                </a:lnTo>
                                <a:close/>
                                <a:moveTo>
                                  <a:pt x="68" y="672"/>
                                </a:moveTo>
                                <a:lnTo>
                                  <a:pt x="57" y="662"/>
                                </a:lnTo>
                                <a:lnTo>
                                  <a:pt x="220" y="504"/>
                                </a:lnTo>
                                <a:lnTo>
                                  <a:pt x="226" y="499"/>
                                </a:lnTo>
                                <a:lnTo>
                                  <a:pt x="233" y="492"/>
                                </a:lnTo>
                                <a:lnTo>
                                  <a:pt x="243" y="502"/>
                                </a:lnTo>
                                <a:lnTo>
                                  <a:pt x="236" y="508"/>
                                </a:lnTo>
                                <a:lnTo>
                                  <a:pt x="68" y="672"/>
                                </a:lnTo>
                                <a:close/>
                                <a:moveTo>
                                  <a:pt x="257" y="728"/>
                                </a:moveTo>
                                <a:lnTo>
                                  <a:pt x="243" y="728"/>
                                </a:lnTo>
                                <a:lnTo>
                                  <a:pt x="243" y="502"/>
                                </a:lnTo>
                                <a:lnTo>
                                  <a:pt x="257" y="502"/>
                                </a:lnTo>
                                <a:lnTo>
                                  <a:pt x="257" y="728"/>
                                </a:lnTo>
                                <a:close/>
                                <a:moveTo>
                                  <a:pt x="683" y="672"/>
                                </a:moveTo>
                                <a:lnTo>
                                  <a:pt x="514" y="508"/>
                                </a:lnTo>
                                <a:lnTo>
                                  <a:pt x="508" y="502"/>
                                </a:lnTo>
                                <a:lnTo>
                                  <a:pt x="518" y="492"/>
                                </a:lnTo>
                                <a:lnTo>
                                  <a:pt x="524" y="499"/>
                                </a:lnTo>
                                <a:lnTo>
                                  <a:pt x="693" y="662"/>
                                </a:lnTo>
                                <a:lnTo>
                                  <a:pt x="683" y="672"/>
                                </a:lnTo>
                                <a:close/>
                                <a:moveTo>
                                  <a:pt x="232" y="477"/>
                                </a:moveTo>
                                <a:lnTo>
                                  <a:pt x="225" y="470"/>
                                </a:lnTo>
                                <a:lnTo>
                                  <a:pt x="139" y="387"/>
                                </a:lnTo>
                                <a:lnTo>
                                  <a:pt x="134" y="382"/>
                                </a:lnTo>
                                <a:lnTo>
                                  <a:pt x="127" y="375"/>
                                </a:lnTo>
                                <a:lnTo>
                                  <a:pt x="137" y="366"/>
                                </a:lnTo>
                                <a:lnTo>
                                  <a:pt x="144" y="373"/>
                                </a:lnTo>
                                <a:lnTo>
                                  <a:pt x="230" y="456"/>
                                </a:lnTo>
                                <a:lnTo>
                                  <a:pt x="235" y="461"/>
                                </a:lnTo>
                                <a:lnTo>
                                  <a:pt x="242" y="467"/>
                                </a:lnTo>
                                <a:lnTo>
                                  <a:pt x="232" y="477"/>
                                </a:lnTo>
                                <a:close/>
                                <a:moveTo>
                                  <a:pt x="483" y="235"/>
                                </a:moveTo>
                                <a:lnTo>
                                  <a:pt x="476" y="229"/>
                                </a:lnTo>
                                <a:lnTo>
                                  <a:pt x="385" y="140"/>
                                </a:lnTo>
                                <a:lnTo>
                                  <a:pt x="379" y="134"/>
                                </a:lnTo>
                                <a:lnTo>
                                  <a:pt x="388" y="124"/>
                                </a:lnTo>
                                <a:lnTo>
                                  <a:pt x="395" y="131"/>
                                </a:lnTo>
                                <a:lnTo>
                                  <a:pt x="469" y="203"/>
                                </a:lnTo>
                                <a:lnTo>
                                  <a:pt x="486" y="219"/>
                                </a:lnTo>
                                <a:lnTo>
                                  <a:pt x="493" y="226"/>
                                </a:lnTo>
                                <a:lnTo>
                                  <a:pt x="483" y="235"/>
                                </a:lnTo>
                                <a:close/>
                                <a:moveTo>
                                  <a:pt x="483" y="478"/>
                                </a:moveTo>
                                <a:lnTo>
                                  <a:pt x="476" y="472"/>
                                </a:lnTo>
                                <a:lnTo>
                                  <a:pt x="390" y="388"/>
                                </a:lnTo>
                                <a:lnTo>
                                  <a:pt x="379" y="376"/>
                                </a:lnTo>
                                <a:lnTo>
                                  <a:pt x="388" y="367"/>
                                </a:lnTo>
                                <a:lnTo>
                                  <a:pt x="395" y="373"/>
                                </a:lnTo>
                                <a:lnTo>
                                  <a:pt x="470" y="447"/>
                                </a:lnTo>
                                <a:lnTo>
                                  <a:pt x="481" y="457"/>
                                </a:lnTo>
                                <a:lnTo>
                                  <a:pt x="486" y="461"/>
                                </a:lnTo>
                                <a:lnTo>
                                  <a:pt x="493" y="468"/>
                                </a:lnTo>
                                <a:lnTo>
                                  <a:pt x="483" y="478"/>
                                </a:lnTo>
                                <a:close/>
                                <a:moveTo>
                                  <a:pt x="518" y="478"/>
                                </a:moveTo>
                                <a:lnTo>
                                  <a:pt x="508" y="468"/>
                                </a:lnTo>
                                <a:lnTo>
                                  <a:pt x="515" y="461"/>
                                </a:lnTo>
                                <a:lnTo>
                                  <a:pt x="589" y="390"/>
                                </a:lnTo>
                                <a:lnTo>
                                  <a:pt x="606" y="373"/>
                                </a:lnTo>
                                <a:lnTo>
                                  <a:pt x="612" y="367"/>
                                </a:lnTo>
                                <a:lnTo>
                                  <a:pt x="622" y="376"/>
                                </a:lnTo>
                                <a:lnTo>
                                  <a:pt x="616" y="383"/>
                                </a:lnTo>
                                <a:lnTo>
                                  <a:pt x="524" y="472"/>
                                </a:lnTo>
                                <a:lnTo>
                                  <a:pt x="518" y="478"/>
                                </a:lnTo>
                                <a:close/>
                                <a:moveTo>
                                  <a:pt x="268" y="235"/>
                                </a:moveTo>
                                <a:lnTo>
                                  <a:pt x="258" y="226"/>
                                </a:lnTo>
                                <a:lnTo>
                                  <a:pt x="264" y="219"/>
                                </a:lnTo>
                                <a:lnTo>
                                  <a:pt x="339" y="147"/>
                                </a:lnTo>
                                <a:lnTo>
                                  <a:pt x="350" y="136"/>
                                </a:lnTo>
                                <a:lnTo>
                                  <a:pt x="355" y="131"/>
                                </a:lnTo>
                                <a:lnTo>
                                  <a:pt x="362" y="124"/>
                                </a:lnTo>
                                <a:lnTo>
                                  <a:pt x="372" y="134"/>
                                </a:lnTo>
                                <a:lnTo>
                                  <a:pt x="365" y="140"/>
                                </a:lnTo>
                                <a:lnTo>
                                  <a:pt x="279" y="224"/>
                                </a:lnTo>
                                <a:lnTo>
                                  <a:pt x="268" y="235"/>
                                </a:lnTo>
                                <a:close/>
                                <a:moveTo>
                                  <a:pt x="268" y="478"/>
                                </a:moveTo>
                                <a:lnTo>
                                  <a:pt x="258" y="468"/>
                                </a:lnTo>
                                <a:lnTo>
                                  <a:pt x="264" y="461"/>
                                </a:lnTo>
                                <a:lnTo>
                                  <a:pt x="338" y="390"/>
                                </a:lnTo>
                                <a:lnTo>
                                  <a:pt x="355" y="373"/>
                                </a:lnTo>
                                <a:lnTo>
                                  <a:pt x="362" y="367"/>
                                </a:lnTo>
                                <a:lnTo>
                                  <a:pt x="372" y="376"/>
                                </a:lnTo>
                                <a:lnTo>
                                  <a:pt x="365" y="383"/>
                                </a:lnTo>
                                <a:lnTo>
                                  <a:pt x="274" y="472"/>
                                </a:lnTo>
                                <a:lnTo>
                                  <a:pt x="268" y="478"/>
                                </a:lnTo>
                                <a:close/>
                                <a:moveTo>
                                  <a:pt x="138" y="361"/>
                                </a:moveTo>
                                <a:lnTo>
                                  <a:pt x="128" y="351"/>
                                </a:lnTo>
                                <a:lnTo>
                                  <a:pt x="135" y="345"/>
                                </a:lnTo>
                                <a:lnTo>
                                  <a:pt x="140" y="340"/>
                                </a:lnTo>
                                <a:lnTo>
                                  <a:pt x="151" y="329"/>
                                </a:lnTo>
                                <a:lnTo>
                                  <a:pt x="226" y="256"/>
                                </a:lnTo>
                                <a:lnTo>
                                  <a:pt x="233" y="250"/>
                                </a:lnTo>
                                <a:lnTo>
                                  <a:pt x="243" y="259"/>
                                </a:lnTo>
                                <a:lnTo>
                                  <a:pt x="236" y="266"/>
                                </a:lnTo>
                                <a:lnTo>
                                  <a:pt x="231" y="270"/>
                                </a:lnTo>
                                <a:lnTo>
                                  <a:pt x="220" y="281"/>
                                </a:lnTo>
                                <a:lnTo>
                                  <a:pt x="145" y="355"/>
                                </a:lnTo>
                                <a:lnTo>
                                  <a:pt x="138" y="361"/>
                                </a:lnTo>
                                <a:close/>
                                <a:moveTo>
                                  <a:pt x="257" y="468"/>
                                </a:moveTo>
                                <a:lnTo>
                                  <a:pt x="243" y="468"/>
                                </a:lnTo>
                                <a:lnTo>
                                  <a:pt x="243" y="259"/>
                                </a:lnTo>
                                <a:lnTo>
                                  <a:pt x="257" y="259"/>
                                </a:lnTo>
                                <a:lnTo>
                                  <a:pt x="257" y="468"/>
                                </a:lnTo>
                                <a:close/>
                                <a:moveTo>
                                  <a:pt x="388" y="603"/>
                                </a:moveTo>
                                <a:lnTo>
                                  <a:pt x="379" y="594"/>
                                </a:lnTo>
                                <a:lnTo>
                                  <a:pt x="385" y="587"/>
                                </a:lnTo>
                                <a:lnTo>
                                  <a:pt x="402" y="571"/>
                                </a:lnTo>
                                <a:lnTo>
                                  <a:pt x="476" y="499"/>
                                </a:lnTo>
                                <a:lnTo>
                                  <a:pt x="483" y="492"/>
                                </a:lnTo>
                                <a:lnTo>
                                  <a:pt x="493" y="502"/>
                                </a:lnTo>
                                <a:lnTo>
                                  <a:pt x="486" y="509"/>
                                </a:lnTo>
                                <a:lnTo>
                                  <a:pt x="470" y="525"/>
                                </a:lnTo>
                                <a:lnTo>
                                  <a:pt x="395" y="597"/>
                                </a:lnTo>
                                <a:lnTo>
                                  <a:pt x="388" y="603"/>
                                </a:lnTo>
                                <a:close/>
                                <a:moveTo>
                                  <a:pt x="388" y="361"/>
                                </a:moveTo>
                                <a:lnTo>
                                  <a:pt x="379" y="351"/>
                                </a:lnTo>
                                <a:lnTo>
                                  <a:pt x="390" y="340"/>
                                </a:lnTo>
                                <a:lnTo>
                                  <a:pt x="476" y="256"/>
                                </a:lnTo>
                                <a:lnTo>
                                  <a:pt x="483" y="250"/>
                                </a:lnTo>
                                <a:lnTo>
                                  <a:pt x="493" y="259"/>
                                </a:lnTo>
                                <a:lnTo>
                                  <a:pt x="486" y="266"/>
                                </a:lnTo>
                                <a:lnTo>
                                  <a:pt x="482" y="270"/>
                                </a:lnTo>
                                <a:lnTo>
                                  <a:pt x="471" y="281"/>
                                </a:lnTo>
                                <a:lnTo>
                                  <a:pt x="395" y="355"/>
                                </a:lnTo>
                                <a:lnTo>
                                  <a:pt x="388" y="361"/>
                                </a:lnTo>
                                <a:close/>
                                <a:moveTo>
                                  <a:pt x="612" y="361"/>
                                </a:moveTo>
                                <a:lnTo>
                                  <a:pt x="606" y="355"/>
                                </a:lnTo>
                                <a:lnTo>
                                  <a:pt x="589" y="338"/>
                                </a:lnTo>
                                <a:lnTo>
                                  <a:pt x="515" y="266"/>
                                </a:lnTo>
                                <a:lnTo>
                                  <a:pt x="508" y="259"/>
                                </a:lnTo>
                                <a:lnTo>
                                  <a:pt x="518" y="250"/>
                                </a:lnTo>
                                <a:lnTo>
                                  <a:pt x="524" y="256"/>
                                </a:lnTo>
                                <a:lnTo>
                                  <a:pt x="616" y="345"/>
                                </a:lnTo>
                                <a:lnTo>
                                  <a:pt x="622" y="351"/>
                                </a:lnTo>
                                <a:lnTo>
                                  <a:pt x="612" y="361"/>
                                </a:lnTo>
                                <a:close/>
                                <a:moveTo>
                                  <a:pt x="362" y="603"/>
                                </a:moveTo>
                                <a:lnTo>
                                  <a:pt x="355" y="597"/>
                                </a:lnTo>
                                <a:lnTo>
                                  <a:pt x="350" y="592"/>
                                </a:lnTo>
                                <a:lnTo>
                                  <a:pt x="339" y="581"/>
                                </a:lnTo>
                                <a:lnTo>
                                  <a:pt x="264" y="509"/>
                                </a:lnTo>
                                <a:lnTo>
                                  <a:pt x="258" y="502"/>
                                </a:lnTo>
                                <a:lnTo>
                                  <a:pt x="268" y="492"/>
                                </a:lnTo>
                                <a:lnTo>
                                  <a:pt x="279" y="503"/>
                                </a:lnTo>
                                <a:lnTo>
                                  <a:pt x="365" y="588"/>
                                </a:lnTo>
                                <a:lnTo>
                                  <a:pt x="372" y="594"/>
                                </a:lnTo>
                                <a:lnTo>
                                  <a:pt x="362" y="603"/>
                                </a:lnTo>
                                <a:close/>
                                <a:moveTo>
                                  <a:pt x="362" y="361"/>
                                </a:moveTo>
                                <a:lnTo>
                                  <a:pt x="355" y="355"/>
                                </a:lnTo>
                                <a:lnTo>
                                  <a:pt x="338" y="338"/>
                                </a:lnTo>
                                <a:lnTo>
                                  <a:pt x="264" y="266"/>
                                </a:lnTo>
                                <a:lnTo>
                                  <a:pt x="258" y="259"/>
                                </a:lnTo>
                                <a:lnTo>
                                  <a:pt x="268" y="250"/>
                                </a:lnTo>
                                <a:lnTo>
                                  <a:pt x="274" y="256"/>
                                </a:lnTo>
                                <a:lnTo>
                                  <a:pt x="365" y="345"/>
                                </a:lnTo>
                                <a:lnTo>
                                  <a:pt x="372" y="351"/>
                                </a:lnTo>
                                <a:lnTo>
                                  <a:pt x="362" y="361"/>
                                </a:lnTo>
                                <a:close/>
                                <a:moveTo>
                                  <a:pt x="233" y="492"/>
                                </a:moveTo>
                                <a:lnTo>
                                  <a:pt x="0" y="492"/>
                                </a:lnTo>
                                <a:lnTo>
                                  <a:pt x="0" y="478"/>
                                </a:lnTo>
                                <a:lnTo>
                                  <a:pt x="233" y="478"/>
                                </a:lnTo>
                                <a:lnTo>
                                  <a:pt x="233" y="492"/>
                                </a:lnTo>
                                <a:close/>
                                <a:moveTo>
                                  <a:pt x="750" y="492"/>
                                </a:moveTo>
                                <a:lnTo>
                                  <a:pt x="518" y="492"/>
                                </a:lnTo>
                                <a:lnTo>
                                  <a:pt x="518" y="478"/>
                                </a:lnTo>
                                <a:lnTo>
                                  <a:pt x="750" y="478"/>
                                </a:lnTo>
                                <a:lnTo>
                                  <a:pt x="750" y="492"/>
                                </a:lnTo>
                                <a:close/>
                                <a:moveTo>
                                  <a:pt x="233" y="249"/>
                                </a:moveTo>
                                <a:lnTo>
                                  <a:pt x="0" y="249"/>
                                </a:lnTo>
                                <a:lnTo>
                                  <a:pt x="0" y="236"/>
                                </a:lnTo>
                                <a:lnTo>
                                  <a:pt x="233" y="236"/>
                                </a:lnTo>
                                <a:lnTo>
                                  <a:pt x="233" y="249"/>
                                </a:lnTo>
                                <a:close/>
                                <a:moveTo>
                                  <a:pt x="750" y="249"/>
                                </a:moveTo>
                                <a:lnTo>
                                  <a:pt x="518" y="249"/>
                                </a:lnTo>
                                <a:lnTo>
                                  <a:pt x="518" y="236"/>
                                </a:lnTo>
                                <a:lnTo>
                                  <a:pt x="750" y="236"/>
                                </a:lnTo>
                                <a:lnTo>
                                  <a:pt x="750" y="249"/>
                                </a:lnTo>
                                <a:close/>
                                <a:moveTo>
                                  <a:pt x="482" y="492"/>
                                </a:moveTo>
                                <a:lnTo>
                                  <a:pt x="268" y="492"/>
                                </a:lnTo>
                                <a:lnTo>
                                  <a:pt x="268" y="478"/>
                                </a:lnTo>
                                <a:lnTo>
                                  <a:pt x="482" y="478"/>
                                </a:lnTo>
                                <a:lnTo>
                                  <a:pt x="482" y="492"/>
                                </a:lnTo>
                                <a:close/>
                                <a:moveTo>
                                  <a:pt x="482" y="249"/>
                                </a:moveTo>
                                <a:lnTo>
                                  <a:pt x="268" y="249"/>
                                </a:lnTo>
                                <a:lnTo>
                                  <a:pt x="268" y="236"/>
                                </a:lnTo>
                                <a:lnTo>
                                  <a:pt x="482" y="236"/>
                                </a:lnTo>
                                <a:lnTo>
                                  <a:pt x="482" y="249"/>
                                </a:lnTo>
                                <a:close/>
                                <a:moveTo>
                                  <a:pt x="507" y="728"/>
                                </a:moveTo>
                                <a:lnTo>
                                  <a:pt x="493" y="728"/>
                                </a:lnTo>
                                <a:lnTo>
                                  <a:pt x="493" y="502"/>
                                </a:lnTo>
                                <a:lnTo>
                                  <a:pt x="507" y="502"/>
                                </a:lnTo>
                                <a:lnTo>
                                  <a:pt x="507" y="728"/>
                                </a:lnTo>
                                <a:close/>
                                <a:moveTo>
                                  <a:pt x="507" y="226"/>
                                </a:moveTo>
                                <a:lnTo>
                                  <a:pt x="493" y="226"/>
                                </a:lnTo>
                                <a:lnTo>
                                  <a:pt x="493" y="0"/>
                                </a:lnTo>
                                <a:lnTo>
                                  <a:pt x="507" y="0"/>
                                </a:lnTo>
                                <a:lnTo>
                                  <a:pt x="507" y="226"/>
                                </a:lnTo>
                                <a:close/>
                                <a:moveTo>
                                  <a:pt x="507" y="468"/>
                                </a:moveTo>
                                <a:lnTo>
                                  <a:pt x="493" y="468"/>
                                </a:lnTo>
                                <a:lnTo>
                                  <a:pt x="493" y="259"/>
                                </a:lnTo>
                                <a:lnTo>
                                  <a:pt x="507" y="259"/>
                                </a:lnTo>
                                <a:lnTo>
                                  <a:pt x="507" y="46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D9E3CC" id="docshapegroup1" o:spid="_x0000_s1026" style="width:37.55pt;height:36.4pt;mso-position-horizontal-relative:char;mso-position-vertical-relative:line" coordsize="751,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">
                <v:shape id="docshape2" o:spid="_x0000_s1027" style="position:absolute;width:751;height:728;visibility:visible;mso-wrap-style:square;v-text-anchor:top" coordsize="751,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" path="m433,672l385,625r-6,-6l388,609r7,7l399,620r44,42l433,672xm318,672l308,662r47,-46l362,609r10,10l365,625r-47,47xm112,361r-6,-6l57,308,68,298r43,43l115,345r7,6l112,361xm68,429l58,420r48,-47l112,367r10,9l115,383,68,429xm362,118l352,108r-7,-6l308,65r10,-9l366,102r6,7l362,118xm388,118r-9,-9l385,102r10,-9l432,56r11,9l395,112r-7,6xm638,361l628,351r7,-7l639,341r6,-6l683,298r10,10l645,355r-7,6xm683,429l635,383r-7,-7l638,367r7,6l655,383r38,36l683,429xm257,226r-14,l243,r14,l257,226xm233,235r-7,-6l58,66,68,56,230,214r6,5l243,226r-10,9xm518,235r-10,-9l514,219,683,56r10,9l524,229r-6,6xm68,672l57,662,220,504r6,-5l233,492r10,10l236,508,68,672xm257,728r-14,l243,502r14,l257,728xm683,672l514,508r-6,-6l518,492r6,7l693,662r-10,10xm232,477r-7,-7l139,387r-5,-5l127,375r10,-9l144,373r86,83l235,461r7,6l232,477xm483,235r-7,-6l385,140r-6,-6l388,124r7,7l469,203r17,16l493,226r-10,9xm483,478r-7,-6l390,388,379,376r9,-9l395,373r75,74l481,457r5,4l493,468r-10,10xm518,478l508,468r7,-7l589,390r17,-17l612,367r10,9l616,383r-92,89l518,478xm268,235r-10,-9l264,219r75,-72l350,136r5,-5l362,124r10,10l365,140r-86,84l268,235xm268,478l258,468r6,-7l338,390r17,-17l362,367r10,9l365,383r-91,89l268,478xm138,361l128,351r7,-6l140,340r11,-11l226,256r7,-6l243,259r-7,7l231,270r-11,11l145,355r-7,6xm257,468r-14,l243,259r14,l257,468xm388,603r-9,-9l385,587r17,-16l476,499r7,-7l493,502r-7,7l470,525r-75,72l388,603xm388,361r-9,-10l390,340r86,-84l483,250r10,9l486,266r-4,4l471,281r-76,74l388,361xm612,361r-6,-6l589,338,515,266r-7,-7l518,250r6,6l616,345r6,6l612,361xm362,603r-7,-6l350,592,339,581,264,509r-6,-7l268,492r11,11l365,588r7,6l362,603xm362,361r-7,-6l338,338,264,266r-6,-7l268,250r6,6l365,345r7,6l362,361xm233,492l,492,,478r233,l233,492xm750,492r-232,l518,478r232,l750,492xm233,249l,249,,236r233,l233,249xm750,249r-232,l518,236r232,l750,249xm482,492r-214,l268,478r214,l482,492xm482,249r-214,l268,236r214,l482,249xm507,728r-14,l493,502r14,l507,728xm507,226r-14,l493,r14,l507,226xm507,468r-14,l493,259r14,l507,468xe" fillcolor="black" stroked="f">
                  <v:path arrowok="t" o:connecttype="custom" o:connectlocs="395,616;308,662;318,672;111,341;58,420;68,429;318,56;379,109;395,112;639,341;638,361;645,373;243,226;226,229;243,226;683,56;57,662;236,508;257,502;518,492;225,470;144,373;483,235;395,131;483,478;395,373;483,478;606,373;518,478;350,136;279,224;338,390;274,472;140,340;236,266;257,468;388,603;483,492;388,603;483,250;395,355;515,266;622,351;339,581;365,588;338,338;365,345;0,478;518,478;0,236;518,236;268,478;268,236;493,502;493,0;493,259" o:connectangles="0,0,0,0,0,0,0,0,0,0,0,0,0,0,0,0,0,0,0,0,0,0,0,0,0,0,0,0,0,0,0,0,0,0,0,0,0,0,0,0,0,0,0,0,0,0,0,0,0,0,0,0,0,0,0,0"/>
                </v:shape>
                <w10:anchorlock/>
              </v:group>
            </w:pict>
          </mc:Fallback>
        </mc:AlternateContent>
      </w:r>
      <w:r w:rsidR="00E20092">
        <w:rPr>
          <w:rFonts w:ascii="Times New Roman"/>
          <w:spacing w:val="92"/>
          <w:sz w:val="20"/>
        </w:rPr>
        <w:t xml:space="preserve"> </w:t>
      </w:r>
      <w:r>
        <w:rPr>
          <w:rFonts w:ascii="Times New Roman"/>
          <w:noProof/>
          <w:spacing w:val="92"/>
          <w:sz w:val="20"/>
          <w:lang w:eastAsia="de-CH"/>
        </w:rPr>
        <mc:AlternateContent>
          <mc:Choice Requires="wpg">
            <w:drawing>
              <wp:inline distT="0" distB="0" distL="0" distR="0" wp14:anchorId="11580E76" wp14:editId="7A2F76FE">
                <wp:extent cx="886460" cy="321310"/>
                <wp:effectExtent l="0" t="0" r="2540" b="0"/>
                <wp:docPr id="8" name="docshapegroup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6460" cy="321310"/>
                          <a:chOff x="0" y="0"/>
                          <a:chExt cx="1396" cy="506"/>
                        </a:xfrm>
                      </wpg:grpSpPr>
                      <wps:wsp>
                        <wps:cNvPr id="9" name="docshape4"/>
                        <wps:cNvSpPr>
                          <a:spLocks/>
                        </wps:cNvSpPr>
                        <wps:spPr bwMode="auto">
                          <a:xfrm>
                            <a:off x="-1" y="0"/>
                            <a:ext cx="1396" cy="506"/>
                          </a:xfrm>
                          <a:custGeom>
                            <a:avLst/>
                            <a:gdLst>
                              <a:gd name="T0" fmla="*/ 135 w 1396"/>
                              <a:gd name="T1" fmla="*/ 349 h 506"/>
                              <a:gd name="T2" fmla="*/ 92 w 1396"/>
                              <a:gd name="T3" fmla="*/ 481 h 506"/>
                              <a:gd name="T4" fmla="*/ 95 w 1396"/>
                              <a:gd name="T5" fmla="*/ 330 h 506"/>
                              <a:gd name="T6" fmla="*/ 81 w 1396"/>
                              <a:gd name="T7" fmla="*/ 411 h 506"/>
                              <a:gd name="T8" fmla="*/ 67 w 1396"/>
                              <a:gd name="T9" fmla="*/ 501 h 506"/>
                              <a:gd name="T10" fmla="*/ 174 w 1396"/>
                              <a:gd name="T11" fmla="*/ 10 h 506"/>
                              <a:gd name="T12" fmla="*/ 53 w 1396"/>
                              <a:gd name="T13" fmla="*/ 183 h 506"/>
                              <a:gd name="T14" fmla="*/ 4 w 1396"/>
                              <a:gd name="T15" fmla="*/ 164 h 506"/>
                              <a:gd name="T16" fmla="*/ 142 w 1396"/>
                              <a:gd name="T17" fmla="*/ 200 h 506"/>
                              <a:gd name="T18" fmla="*/ 289 w 1396"/>
                              <a:gd name="T19" fmla="*/ 364 h 506"/>
                              <a:gd name="T20" fmla="*/ 202 w 1396"/>
                              <a:gd name="T21" fmla="*/ 448 h 506"/>
                              <a:gd name="T22" fmla="*/ 270 w 1396"/>
                              <a:gd name="T23" fmla="*/ 382 h 506"/>
                              <a:gd name="T24" fmla="*/ 172 w 1396"/>
                              <a:gd name="T25" fmla="*/ 391 h 506"/>
                              <a:gd name="T26" fmla="*/ 216 w 1396"/>
                              <a:gd name="T27" fmla="*/ 499 h 506"/>
                              <a:gd name="T28" fmla="*/ 336 w 1396"/>
                              <a:gd name="T29" fmla="*/ 99 h 506"/>
                              <a:gd name="T30" fmla="*/ 243 w 1396"/>
                              <a:gd name="T31" fmla="*/ 89 h 506"/>
                              <a:gd name="T32" fmla="*/ 339 w 1396"/>
                              <a:gd name="T33" fmla="*/ 122 h 506"/>
                              <a:gd name="T34" fmla="*/ 379 w 1396"/>
                              <a:gd name="T35" fmla="*/ 48 h 506"/>
                              <a:gd name="T36" fmla="*/ 376 w 1396"/>
                              <a:gd name="T37" fmla="*/ 405 h 506"/>
                              <a:gd name="T38" fmla="*/ 422 w 1396"/>
                              <a:gd name="T39" fmla="*/ 382 h 506"/>
                              <a:gd name="T40" fmla="*/ 360 w 1396"/>
                              <a:gd name="T41" fmla="*/ 357 h 506"/>
                              <a:gd name="T42" fmla="*/ 385 w 1396"/>
                              <a:gd name="T43" fmla="*/ 442 h 506"/>
                              <a:gd name="T44" fmla="*/ 345 w 1396"/>
                              <a:gd name="T45" fmla="*/ 500 h 506"/>
                              <a:gd name="T46" fmla="*/ 589 w 1396"/>
                              <a:gd name="T47" fmla="*/ 64 h 506"/>
                              <a:gd name="T48" fmla="*/ 527 w 1396"/>
                              <a:gd name="T49" fmla="*/ 205 h 506"/>
                              <a:gd name="T50" fmla="*/ 585 w 1396"/>
                              <a:gd name="T51" fmla="*/ 385 h 506"/>
                              <a:gd name="T52" fmla="*/ 511 w 1396"/>
                              <a:gd name="T53" fmla="*/ 374 h 506"/>
                              <a:gd name="T54" fmla="*/ 516 w 1396"/>
                              <a:gd name="T55" fmla="*/ 351 h 506"/>
                              <a:gd name="T56" fmla="*/ 483 w 1396"/>
                              <a:gd name="T57" fmla="*/ 492 h 506"/>
                              <a:gd name="T58" fmla="*/ 587 w 1396"/>
                              <a:gd name="T59" fmla="*/ 491 h 506"/>
                              <a:gd name="T60" fmla="*/ 490 w 1396"/>
                              <a:gd name="T61" fmla="*/ 447 h 506"/>
                              <a:gd name="T62" fmla="*/ 734 w 1396"/>
                              <a:gd name="T63" fmla="*/ 138 h 506"/>
                              <a:gd name="T64" fmla="*/ 632 w 1396"/>
                              <a:gd name="T65" fmla="*/ 111 h 506"/>
                              <a:gd name="T66" fmla="*/ 699 w 1396"/>
                              <a:gd name="T67" fmla="*/ 69 h 506"/>
                              <a:gd name="T68" fmla="*/ 594 w 1396"/>
                              <a:gd name="T69" fmla="*/ 140 h 506"/>
                              <a:gd name="T70" fmla="*/ 706 w 1396"/>
                              <a:gd name="T71" fmla="*/ 210 h 506"/>
                              <a:gd name="T72" fmla="*/ 688 w 1396"/>
                              <a:gd name="T73" fmla="*/ 195 h 506"/>
                              <a:gd name="T74" fmla="*/ 858 w 1396"/>
                              <a:gd name="T75" fmla="*/ 82 h 506"/>
                              <a:gd name="T76" fmla="*/ 801 w 1396"/>
                              <a:gd name="T77" fmla="*/ 84 h 506"/>
                              <a:gd name="T78" fmla="*/ 858 w 1396"/>
                              <a:gd name="T79" fmla="*/ 101 h 506"/>
                              <a:gd name="T80" fmla="*/ 907 w 1396"/>
                              <a:gd name="T81" fmla="*/ 109 h 506"/>
                              <a:gd name="T82" fmla="*/ 962 w 1396"/>
                              <a:gd name="T83" fmla="*/ 93 h 506"/>
                              <a:gd name="T84" fmla="*/ 895 w 1396"/>
                              <a:gd name="T85" fmla="*/ 69 h 506"/>
                              <a:gd name="T86" fmla="*/ 923 w 1396"/>
                              <a:gd name="T87" fmla="*/ 153 h 506"/>
                              <a:gd name="T88" fmla="*/ 875 w 1396"/>
                              <a:gd name="T89" fmla="*/ 207 h 506"/>
                              <a:gd name="T90" fmla="*/ 972 w 1396"/>
                              <a:gd name="T91" fmla="*/ 161 h 506"/>
                              <a:gd name="T92" fmla="*/ 1003 w 1396"/>
                              <a:gd name="T93" fmla="*/ 48 h 506"/>
                              <a:gd name="T94" fmla="*/ 1104 w 1396"/>
                              <a:gd name="T95" fmla="*/ 10 h 506"/>
                              <a:gd name="T96" fmla="*/ 1115 w 1396"/>
                              <a:gd name="T97" fmla="*/ 87 h 506"/>
                              <a:gd name="T98" fmla="*/ 1199 w 1396"/>
                              <a:gd name="T99" fmla="*/ 41 h 506"/>
                              <a:gd name="T100" fmla="*/ 1241 w 1396"/>
                              <a:gd name="T101" fmla="*/ 15 h 506"/>
                              <a:gd name="T102" fmla="*/ 1259 w 1396"/>
                              <a:gd name="T103" fmla="*/ 67 h 506"/>
                              <a:gd name="T104" fmla="*/ 1187 w 1396"/>
                              <a:gd name="T105" fmla="*/ 158 h 506"/>
                              <a:gd name="T106" fmla="*/ 1254 w 1396"/>
                              <a:gd name="T107" fmla="*/ 92 h 506"/>
                              <a:gd name="T108" fmla="*/ 1149 w 1396"/>
                              <a:gd name="T109" fmla="*/ 117 h 506"/>
                              <a:gd name="T110" fmla="*/ 1214 w 1396"/>
                              <a:gd name="T111" fmla="*/ 211 h 506"/>
                              <a:gd name="T112" fmla="*/ 1364 w 1396"/>
                              <a:gd name="T113" fmla="*/ 5 h 506"/>
                              <a:gd name="T114" fmla="*/ 1313 w 1396"/>
                              <a:gd name="T115" fmla="*/ 87 h 5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1396" h="506">
                                <a:moveTo>
                                  <a:pt x="142" y="425"/>
                                </a:moveTo>
                                <a:lnTo>
                                  <a:pt x="135" y="416"/>
                                </a:lnTo>
                                <a:lnTo>
                                  <a:pt x="129" y="410"/>
                                </a:lnTo>
                                <a:lnTo>
                                  <a:pt x="127" y="408"/>
                                </a:lnTo>
                                <a:lnTo>
                                  <a:pt x="124" y="406"/>
                                </a:lnTo>
                                <a:lnTo>
                                  <a:pt x="121" y="404"/>
                                </a:lnTo>
                                <a:lnTo>
                                  <a:pt x="111" y="393"/>
                                </a:lnTo>
                                <a:lnTo>
                                  <a:pt x="119" y="383"/>
                                </a:lnTo>
                                <a:lnTo>
                                  <a:pt x="127" y="373"/>
                                </a:lnTo>
                                <a:lnTo>
                                  <a:pt x="132" y="362"/>
                                </a:lnTo>
                                <a:lnTo>
                                  <a:pt x="135" y="349"/>
                                </a:lnTo>
                                <a:lnTo>
                                  <a:pt x="135" y="344"/>
                                </a:lnTo>
                                <a:lnTo>
                                  <a:pt x="133" y="333"/>
                                </a:lnTo>
                                <a:lnTo>
                                  <a:pt x="124" y="321"/>
                                </a:lnTo>
                                <a:lnTo>
                                  <a:pt x="120" y="317"/>
                                </a:lnTo>
                                <a:lnTo>
                                  <a:pt x="111" y="309"/>
                                </a:lnTo>
                                <a:lnTo>
                                  <a:pt x="109" y="308"/>
                                </a:lnTo>
                                <a:lnTo>
                                  <a:pt x="109" y="435"/>
                                </a:lnTo>
                                <a:lnTo>
                                  <a:pt x="109" y="458"/>
                                </a:lnTo>
                                <a:lnTo>
                                  <a:pt x="106" y="465"/>
                                </a:lnTo>
                                <a:lnTo>
                                  <a:pt x="100" y="471"/>
                                </a:lnTo>
                                <a:lnTo>
                                  <a:pt x="92" y="481"/>
                                </a:lnTo>
                                <a:lnTo>
                                  <a:pt x="79" y="483"/>
                                </a:lnTo>
                                <a:lnTo>
                                  <a:pt x="53" y="483"/>
                                </a:lnTo>
                                <a:lnTo>
                                  <a:pt x="44" y="480"/>
                                </a:lnTo>
                                <a:lnTo>
                                  <a:pt x="39" y="478"/>
                                </a:lnTo>
                                <a:lnTo>
                                  <a:pt x="39" y="323"/>
                                </a:lnTo>
                                <a:lnTo>
                                  <a:pt x="43" y="321"/>
                                </a:lnTo>
                                <a:lnTo>
                                  <a:pt x="50" y="317"/>
                                </a:lnTo>
                                <a:lnTo>
                                  <a:pt x="62" y="317"/>
                                </a:lnTo>
                                <a:lnTo>
                                  <a:pt x="74" y="319"/>
                                </a:lnTo>
                                <a:lnTo>
                                  <a:pt x="85" y="323"/>
                                </a:lnTo>
                                <a:lnTo>
                                  <a:pt x="95" y="330"/>
                                </a:lnTo>
                                <a:lnTo>
                                  <a:pt x="102" y="339"/>
                                </a:lnTo>
                                <a:lnTo>
                                  <a:pt x="103" y="340"/>
                                </a:lnTo>
                                <a:lnTo>
                                  <a:pt x="106" y="346"/>
                                </a:lnTo>
                                <a:lnTo>
                                  <a:pt x="106" y="363"/>
                                </a:lnTo>
                                <a:lnTo>
                                  <a:pt x="98" y="371"/>
                                </a:lnTo>
                                <a:lnTo>
                                  <a:pt x="96" y="374"/>
                                </a:lnTo>
                                <a:lnTo>
                                  <a:pt x="89" y="382"/>
                                </a:lnTo>
                                <a:lnTo>
                                  <a:pt x="78" y="390"/>
                                </a:lnTo>
                                <a:lnTo>
                                  <a:pt x="78" y="405"/>
                                </a:lnTo>
                                <a:lnTo>
                                  <a:pt x="79" y="407"/>
                                </a:lnTo>
                                <a:lnTo>
                                  <a:pt x="81" y="411"/>
                                </a:lnTo>
                                <a:lnTo>
                                  <a:pt x="84" y="416"/>
                                </a:lnTo>
                                <a:lnTo>
                                  <a:pt x="88" y="419"/>
                                </a:lnTo>
                                <a:lnTo>
                                  <a:pt x="97" y="428"/>
                                </a:lnTo>
                                <a:lnTo>
                                  <a:pt x="109" y="435"/>
                                </a:lnTo>
                                <a:lnTo>
                                  <a:pt x="109" y="308"/>
                                </a:lnTo>
                                <a:lnTo>
                                  <a:pt x="98" y="303"/>
                                </a:lnTo>
                                <a:lnTo>
                                  <a:pt x="86" y="300"/>
                                </a:lnTo>
                                <a:lnTo>
                                  <a:pt x="77" y="299"/>
                                </a:lnTo>
                                <a:lnTo>
                                  <a:pt x="3" y="299"/>
                                </a:lnTo>
                                <a:lnTo>
                                  <a:pt x="3" y="501"/>
                                </a:lnTo>
                                <a:lnTo>
                                  <a:pt x="67" y="501"/>
                                </a:lnTo>
                                <a:lnTo>
                                  <a:pt x="81" y="501"/>
                                </a:lnTo>
                                <a:lnTo>
                                  <a:pt x="87" y="500"/>
                                </a:lnTo>
                                <a:lnTo>
                                  <a:pt x="95" y="499"/>
                                </a:lnTo>
                                <a:lnTo>
                                  <a:pt x="112" y="492"/>
                                </a:lnTo>
                                <a:lnTo>
                                  <a:pt x="124" y="483"/>
                                </a:lnTo>
                                <a:lnTo>
                                  <a:pt x="125" y="483"/>
                                </a:lnTo>
                                <a:lnTo>
                                  <a:pt x="133" y="474"/>
                                </a:lnTo>
                                <a:lnTo>
                                  <a:pt x="138" y="465"/>
                                </a:lnTo>
                                <a:lnTo>
                                  <a:pt x="142" y="456"/>
                                </a:lnTo>
                                <a:lnTo>
                                  <a:pt x="142" y="425"/>
                                </a:lnTo>
                                <a:close/>
                                <a:moveTo>
                                  <a:pt x="174" y="10"/>
                                </a:moveTo>
                                <a:lnTo>
                                  <a:pt x="138" y="10"/>
                                </a:lnTo>
                                <a:lnTo>
                                  <a:pt x="138" y="151"/>
                                </a:lnTo>
                                <a:lnTo>
                                  <a:pt x="136" y="160"/>
                                </a:lnTo>
                                <a:lnTo>
                                  <a:pt x="133" y="169"/>
                                </a:lnTo>
                                <a:lnTo>
                                  <a:pt x="127" y="177"/>
                                </a:lnTo>
                                <a:lnTo>
                                  <a:pt x="122" y="182"/>
                                </a:lnTo>
                                <a:lnTo>
                                  <a:pt x="115" y="189"/>
                                </a:lnTo>
                                <a:lnTo>
                                  <a:pt x="94" y="192"/>
                                </a:lnTo>
                                <a:lnTo>
                                  <a:pt x="86" y="192"/>
                                </a:lnTo>
                                <a:lnTo>
                                  <a:pt x="67" y="190"/>
                                </a:lnTo>
                                <a:lnTo>
                                  <a:pt x="53" y="183"/>
                                </a:lnTo>
                                <a:lnTo>
                                  <a:pt x="44" y="174"/>
                                </a:lnTo>
                                <a:lnTo>
                                  <a:pt x="39" y="164"/>
                                </a:lnTo>
                                <a:lnTo>
                                  <a:pt x="37" y="157"/>
                                </a:lnTo>
                                <a:lnTo>
                                  <a:pt x="36" y="149"/>
                                </a:lnTo>
                                <a:lnTo>
                                  <a:pt x="35" y="141"/>
                                </a:lnTo>
                                <a:lnTo>
                                  <a:pt x="35" y="10"/>
                                </a:lnTo>
                                <a:lnTo>
                                  <a:pt x="0" y="10"/>
                                </a:lnTo>
                                <a:lnTo>
                                  <a:pt x="0" y="138"/>
                                </a:lnTo>
                                <a:lnTo>
                                  <a:pt x="0" y="145"/>
                                </a:lnTo>
                                <a:lnTo>
                                  <a:pt x="2" y="156"/>
                                </a:lnTo>
                                <a:lnTo>
                                  <a:pt x="4" y="164"/>
                                </a:lnTo>
                                <a:lnTo>
                                  <a:pt x="8" y="177"/>
                                </a:lnTo>
                                <a:lnTo>
                                  <a:pt x="16" y="189"/>
                                </a:lnTo>
                                <a:lnTo>
                                  <a:pt x="27" y="196"/>
                                </a:lnTo>
                                <a:lnTo>
                                  <a:pt x="36" y="202"/>
                                </a:lnTo>
                                <a:lnTo>
                                  <a:pt x="49" y="208"/>
                                </a:lnTo>
                                <a:lnTo>
                                  <a:pt x="66" y="213"/>
                                </a:lnTo>
                                <a:lnTo>
                                  <a:pt x="86" y="215"/>
                                </a:lnTo>
                                <a:lnTo>
                                  <a:pt x="105" y="213"/>
                                </a:lnTo>
                                <a:lnTo>
                                  <a:pt x="121" y="210"/>
                                </a:lnTo>
                                <a:lnTo>
                                  <a:pt x="134" y="205"/>
                                </a:lnTo>
                                <a:lnTo>
                                  <a:pt x="142" y="200"/>
                                </a:lnTo>
                                <a:lnTo>
                                  <a:pt x="151" y="192"/>
                                </a:lnTo>
                                <a:lnTo>
                                  <a:pt x="156" y="189"/>
                                </a:lnTo>
                                <a:lnTo>
                                  <a:pt x="164" y="177"/>
                                </a:lnTo>
                                <a:lnTo>
                                  <a:pt x="169" y="166"/>
                                </a:lnTo>
                                <a:lnTo>
                                  <a:pt x="171" y="157"/>
                                </a:lnTo>
                                <a:lnTo>
                                  <a:pt x="173" y="150"/>
                                </a:lnTo>
                                <a:lnTo>
                                  <a:pt x="173" y="141"/>
                                </a:lnTo>
                                <a:lnTo>
                                  <a:pt x="174" y="133"/>
                                </a:lnTo>
                                <a:lnTo>
                                  <a:pt x="174" y="10"/>
                                </a:lnTo>
                                <a:close/>
                                <a:moveTo>
                                  <a:pt x="308" y="353"/>
                                </a:moveTo>
                                <a:lnTo>
                                  <a:pt x="289" y="364"/>
                                </a:lnTo>
                                <a:lnTo>
                                  <a:pt x="274" y="358"/>
                                </a:lnTo>
                                <a:lnTo>
                                  <a:pt x="274" y="394"/>
                                </a:lnTo>
                                <a:lnTo>
                                  <a:pt x="274" y="477"/>
                                </a:lnTo>
                                <a:lnTo>
                                  <a:pt x="259" y="481"/>
                                </a:lnTo>
                                <a:lnTo>
                                  <a:pt x="254" y="482"/>
                                </a:lnTo>
                                <a:lnTo>
                                  <a:pt x="242" y="482"/>
                                </a:lnTo>
                                <a:lnTo>
                                  <a:pt x="233" y="482"/>
                                </a:lnTo>
                                <a:lnTo>
                                  <a:pt x="224" y="478"/>
                                </a:lnTo>
                                <a:lnTo>
                                  <a:pt x="212" y="469"/>
                                </a:lnTo>
                                <a:lnTo>
                                  <a:pt x="205" y="458"/>
                                </a:lnTo>
                                <a:lnTo>
                                  <a:pt x="202" y="448"/>
                                </a:lnTo>
                                <a:lnTo>
                                  <a:pt x="200" y="442"/>
                                </a:lnTo>
                                <a:lnTo>
                                  <a:pt x="199" y="434"/>
                                </a:lnTo>
                                <a:lnTo>
                                  <a:pt x="199" y="423"/>
                                </a:lnTo>
                                <a:lnTo>
                                  <a:pt x="200" y="418"/>
                                </a:lnTo>
                                <a:lnTo>
                                  <a:pt x="202" y="404"/>
                                </a:lnTo>
                                <a:lnTo>
                                  <a:pt x="209" y="388"/>
                                </a:lnTo>
                                <a:lnTo>
                                  <a:pt x="221" y="375"/>
                                </a:lnTo>
                                <a:lnTo>
                                  <a:pt x="230" y="370"/>
                                </a:lnTo>
                                <a:lnTo>
                                  <a:pt x="238" y="369"/>
                                </a:lnTo>
                                <a:lnTo>
                                  <a:pt x="261" y="369"/>
                                </a:lnTo>
                                <a:lnTo>
                                  <a:pt x="270" y="382"/>
                                </a:lnTo>
                                <a:lnTo>
                                  <a:pt x="272" y="388"/>
                                </a:lnTo>
                                <a:lnTo>
                                  <a:pt x="274" y="394"/>
                                </a:lnTo>
                                <a:lnTo>
                                  <a:pt x="274" y="358"/>
                                </a:lnTo>
                                <a:lnTo>
                                  <a:pt x="273" y="357"/>
                                </a:lnTo>
                                <a:lnTo>
                                  <a:pt x="261" y="353"/>
                                </a:lnTo>
                                <a:lnTo>
                                  <a:pt x="251" y="351"/>
                                </a:lnTo>
                                <a:lnTo>
                                  <a:pt x="241" y="351"/>
                                </a:lnTo>
                                <a:lnTo>
                                  <a:pt x="220" y="353"/>
                                </a:lnTo>
                                <a:lnTo>
                                  <a:pt x="201" y="361"/>
                                </a:lnTo>
                                <a:lnTo>
                                  <a:pt x="184" y="374"/>
                                </a:lnTo>
                                <a:lnTo>
                                  <a:pt x="172" y="391"/>
                                </a:lnTo>
                                <a:lnTo>
                                  <a:pt x="165" y="406"/>
                                </a:lnTo>
                                <a:lnTo>
                                  <a:pt x="164" y="418"/>
                                </a:lnTo>
                                <a:lnTo>
                                  <a:pt x="164" y="428"/>
                                </a:lnTo>
                                <a:lnTo>
                                  <a:pt x="165" y="442"/>
                                </a:lnTo>
                                <a:lnTo>
                                  <a:pt x="168" y="453"/>
                                </a:lnTo>
                                <a:lnTo>
                                  <a:pt x="171" y="462"/>
                                </a:lnTo>
                                <a:lnTo>
                                  <a:pt x="174" y="468"/>
                                </a:lnTo>
                                <a:lnTo>
                                  <a:pt x="179" y="477"/>
                                </a:lnTo>
                                <a:lnTo>
                                  <a:pt x="187" y="485"/>
                                </a:lnTo>
                                <a:lnTo>
                                  <a:pt x="202" y="494"/>
                                </a:lnTo>
                                <a:lnTo>
                                  <a:pt x="216" y="499"/>
                                </a:lnTo>
                                <a:lnTo>
                                  <a:pt x="229" y="501"/>
                                </a:lnTo>
                                <a:lnTo>
                                  <a:pt x="237" y="501"/>
                                </a:lnTo>
                                <a:lnTo>
                                  <a:pt x="242" y="501"/>
                                </a:lnTo>
                                <a:lnTo>
                                  <a:pt x="308" y="501"/>
                                </a:lnTo>
                                <a:lnTo>
                                  <a:pt x="308" y="482"/>
                                </a:lnTo>
                                <a:lnTo>
                                  <a:pt x="308" y="369"/>
                                </a:lnTo>
                                <a:lnTo>
                                  <a:pt x="308" y="364"/>
                                </a:lnTo>
                                <a:lnTo>
                                  <a:pt x="308" y="353"/>
                                </a:lnTo>
                                <a:close/>
                                <a:moveTo>
                                  <a:pt x="339" y="122"/>
                                </a:moveTo>
                                <a:lnTo>
                                  <a:pt x="338" y="110"/>
                                </a:lnTo>
                                <a:lnTo>
                                  <a:pt x="336" y="99"/>
                                </a:lnTo>
                                <a:lnTo>
                                  <a:pt x="332" y="89"/>
                                </a:lnTo>
                                <a:lnTo>
                                  <a:pt x="327" y="83"/>
                                </a:lnTo>
                                <a:lnTo>
                                  <a:pt x="323" y="80"/>
                                </a:lnTo>
                                <a:lnTo>
                                  <a:pt x="310" y="72"/>
                                </a:lnTo>
                                <a:lnTo>
                                  <a:pt x="293" y="67"/>
                                </a:lnTo>
                                <a:lnTo>
                                  <a:pt x="271" y="65"/>
                                </a:lnTo>
                                <a:lnTo>
                                  <a:pt x="243" y="64"/>
                                </a:lnTo>
                                <a:lnTo>
                                  <a:pt x="209" y="64"/>
                                </a:lnTo>
                                <a:lnTo>
                                  <a:pt x="209" y="211"/>
                                </a:lnTo>
                                <a:lnTo>
                                  <a:pt x="243" y="211"/>
                                </a:lnTo>
                                <a:lnTo>
                                  <a:pt x="243" y="89"/>
                                </a:lnTo>
                                <a:lnTo>
                                  <a:pt x="249" y="87"/>
                                </a:lnTo>
                                <a:lnTo>
                                  <a:pt x="255" y="83"/>
                                </a:lnTo>
                                <a:lnTo>
                                  <a:pt x="291" y="83"/>
                                </a:lnTo>
                                <a:lnTo>
                                  <a:pt x="300" y="93"/>
                                </a:lnTo>
                                <a:lnTo>
                                  <a:pt x="303" y="103"/>
                                </a:lnTo>
                                <a:lnTo>
                                  <a:pt x="304" y="108"/>
                                </a:lnTo>
                                <a:lnTo>
                                  <a:pt x="305" y="112"/>
                                </a:lnTo>
                                <a:lnTo>
                                  <a:pt x="305" y="122"/>
                                </a:lnTo>
                                <a:lnTo>
                                  <a:pt x="305" y="211"/>
                                </a:lnTo>
                                <a:lnTo>
                                  <a:pt x="339" y="211"/>
                                </a:lnTo>
                                <a:lnTo>
                                  <a:pt x="339" y="122"/>
                                </a:lnTo>
                                <a:close/>
                                <a:moveTo>
                                  <a:pt x="407" y="64"/>
                                </a:moveTo>
                                <a:lnTo>
                                  <a:pt x="373" y="64"/>
                                </a:lnTo>
                                <a:lnTo>
                                  <a:pt x="373" y="211"/>
                                </a:lnTo>
                                <a:lnTo>
                                  <a:pt x="407" y="211"/>
                                </a:lnTo>
                                <a:lnTo>
                                  <a:pt x="407" y="64"/>
                                </a:lnTo>
                                <a:close/>
                                <a:moveTo>
                                  <a:pt x="411" y="16"/>
                                </a:moveTo>
                                <a:lnTo>
                                  <a:pt x="402" y="7"/>
                                </a:lnTo>
                                <a:lnTo>
                                  <a:pt x="379" y="7"/>
                                </a:lnTo>
                                <a:lnTo>
                                  <a:pt x="370" y="16"/>
                                </a:lnTo>
                                <a:lnTo>
                                  <a:pt x="370" y="39"/>
                                </a:lnTo>
                                <a:lnTo>
                                  <a:pt x="379" y="48"/>
                                </a:lnTo>
                                <a:lnTo>
                                  <a:pt x="401" y="48"/>
                                </a:lnTo>
                                <a:lnTo>
                                  <a:pt x="411" y="39"/>
                                </a:lnTo>
                                <a:lnTo>
                                  <a:pt x="411" y="16"/>
                                </a:lnTo>
                                <a:close/>
                                <a:moveTo>
                                  <a:pt x="434" y="451"/>
                                </a:moveTo>
                                <a:lnTo>
                                  <a:pt x="432" y="436"/>
                                </a:lnTo>
                                <a:lnTo>
                                  <a:pt x="420" y="426"/>
                                </a:lnTo>
                                <a:lnTo>
                                  <a:pt x="411" y="419"/>
                                </a:lnTo>
                                <a:lnTo>
                                  <a:pt x="400" y="415"/>
                                </a:lnTo>
                                <a:lnTo>
                                  <a:pt x="389" y="411"/>
                                </a:lnTo>
                                <a:lnTo>
                                  <a:pt x="380" y="408"/>
                                </a:lnTo>
                                <a:lnTo>
                                  <a:pt x="376" y="405"/>
                                </a:lnTo>
                                <a:lnTo>
                                  <a:pt x="369" y="400"/>
                                </a:lnTo>
                                <a:lnTo>
                                  <a:pt x="367" y="395"/>
                                </a:lnTo>
                                <a:lnTo>
                                  <a:pt x="367" y="386"/>
                                </a:lnTo>
                                <a:lnTo>
                                  <a:pt x="367" y="383"/>
                                </a:lnTo>
                                <a:lnTo>
                                  <a:pt x="371" y="378"/>
                                </a:lnTo>
                                <a:lnTo>
                                  <a:pt x="378" y="370"/>
                                </a:lnTo>
                                <a:lnTo>
                                  <a:pt x="391" y="370"/>
                                </a:lnTo>
                                <a:lnTo>
                                  <a:pt x="403" y="370"/>
                                </a:lnTo>
                                <a:lnTo>
                                  <a:pt x="411" y="374"/>
                                </a:lnTo>
                                <a:lnTo>
                                  <a:pt x="419" y="380"/>
                                </a:lnTo>
                                <a:lnTo>
                                  <a:pt x="422" y="382"/>
                                </a:lnTo>
                                <a:lnTo>
                                  <a:pt x="424" y="383"/>
                                </a:lnTo>
                                <a:lnTo>
                                  <a:pt x="426" y="386"/>
                                </a:lnTo>
                                <a:lnTo>
                                  <a:pt x="426" y="370"/>
                                </a:lnTo>
                                <a:lnTo>
                                  <a:pt x="426" y="356"/>
                                </a:lnTo>
                                <a:lnTo>
                                  <a:pt x="415" y="353"/>
                                </a:lnTo>
                                <a:lnTo>
                                  <a:pt x="406" y="351"/>
                                </a:lnTo>
                                <a:lnTo>
                                  <a:pt x="386" y="351"/>
                                </a:lnTo>
                                <a:lnTo>
                                  <a:pt x="379" y="352"/>
                                </a:lnTo>
                                <a:lnTo>
                                  <a:pt x="376" y="352"/>
                                </a:lnTo>
                                <a:lnTo>
                                  <a:pt x="366" y="354"/>
                                </a:lnTo>
                                <a:lnTo>
                                  <a:pt x="360" y="357"/>
                                </a:lnTo>
                                <a:lnTo>
                                  <a:pt x="357" y="359"/>
                                </a:lnTo>
                                <a:lnTo>
                                  <a:pt x="349" y="367"/>
                                </a:lnTo>
                                <a:lnTo>
                                  <a:pt x="342" y="376"/>
                                </a:lnTo>
                                <a:lnTo>
                                  <a:pt x="338" y="386"/>
                                </a:lnTo>
                                <a:lnTo>
                                  <a:pt x="337" y="397"/>
                                </a:lnTo>
                                <a:lnTo>
                                  <a:pt x="337" y="405"/>
                                </a:lnTo>
                                <a:lnTo>
                                  <a:pt x="337" y="414"/>
                                </a:lnTo>
                                <a:lnTo>
                                  <a:pt x="355" y="433"/>
                                </a:lnTo>
                                <a:lnTo>
                                  <a:pt x="371" y="438"/>
                                </a:lnTo>
                                <a:lnTo>
                                  <a:pt x="373" y="438"/>
                                </a:lnTo>
                                <a:lnTo>
                                  <a:pt x="385" y="442"/>
                                </a:lnTo>
                                <a:lnTo>
                                  <a:pt x="403" y="447"/>
                                </a:lnTo>
                                <a:lnTo>
                                  <a:pt x="403" y="470"/>
                                </a:lnTo>
                                <a:lnTo>
                                  <a:pt x="400" y="474"/>
                                </a:lnTo>
                                <a:lnTo>
                                  <a:pt x="397" y="478"/>
                                </a:lnTo>
                                <a:lnTo>
                                  <a:pt x="390" y="485"/>
                                </a:lnTo>
                                <a:lnTo>
                                  <a:pt x="359" y="485"/>
                                </a:lnTo>
                                <a:lnTo>
                                  <a:pt x="346" y="473"/>
                                </a:lnTo>
                                <a:lnTo>
                                  <a:pt x="342" y="470"/>
                                </a:lnTo>
                                <a:lnTo>
                                  <a:pt x="338" y="464"/>
                                </a:lnTo>
                                <a:lnTo>
                                  <a:pt x="338" y="497"/>
                                </a:lnTo>
                                <a:lnTo>
                                  <a:pt x="345" y="500"/>
                                </a:lnTo>
                                <a:lnTo>
                                  <a:pt x="357" y="505"/>
                                </a:lnTo>
                                <a:lnTo>
                                  <a:pt x="376" y="505"/>
                                </a:lnTo>
                                <a:lnTo>
                                  <a:pt x="391" y="504"/>
                                </a:lnTo>
                                <a:lnTo>
                                  <a:pt x="403" y="501"/>
                                </a:lnTo>
                                <a:lnTo>
                                  <a:pt x="411" y="497"/>
                                </a:lnTo>
                                <a:lnTo>
                                  <a:pt x="418" y="492"/>
                                </a:lnTo>
                                <a:lnTo>
                                  <a:pt x="426" y="485"/>
                                </a:lnTo>
                                <a:lnTo>
                                  <a:pt x="432" y="479"/>
                                </a:lnTo>
                                <a:lnTo>
                                  <a:pt x="434" y="464"/>
                                </a:lnTo>
                                <a:lnTo>
                                  <a:pt x="434" y="451"/>
                                </a:lnTo>
                                <a:close/>
                                <a:moveTo>
                                  <a:pt x="589" y="64"/>
                                </a:moveTo>
                                <a:lnTo>
                                  <a:pt x="557" y="64"/>
                                </a:lnTo>
                                <a:lnTo>
                                  <a:pt x="515" y="181"/>
                                </a:lnTo>
                                <a:lnTo>
                                  <a:pt x="513" y="188"/>
                                </a:lnTo>
                                <a:lnTo>
                                  <a:pt x="513" y="189"/>
                                </a:lnTo>
                                <a:lnTo>
                                  <a:pt x="509" y="189"/>
                                </a:lnTo>
                                <a:lnTo>
                                  <a:pt x="464" y="64"/>
                                </a:lnTo>
                                <a:lnTo>
                                  <a:pt x="426" y="64"/>
                                </a:lnTo>
                                <a:lnTo>
                                  <a:pt x="481" y="211"/>
                                </a:lnTo>
                                <a:lnTo>
                                  <a:pt x="510" y="211"/>
                                </a:lnTo>
                                <a:lnTo>
                                  <a:pt x="518" y="210"/>
                                </a:lnTo>
                                <a:lnTo>
                                  <a:pt x="527" y="205"/>
                                </a:lnTo>
                                <a:lnTo>
                                  <a:pt x="535" y="198"/>
                                </a:lnTo>
                                <a:lnTo>
                                  <a:pt x="541" y="189"/>
                                </a:lnTo>
                                <a:lnTo>
                                  <a:pt x="546" y="180"/>
                                </a:lnTo>
                                <a:lnTo>
                                  <a:pt x="549" y="170"/>
                                </a:lnTo>
                                <a:lnTo>
                                  <a:pt x="589" y="64"/>
                                </a:lnTo>
                                <a:close/>
                                <a:moveTo>
                                  <a:pt x="593" y="429"/>
                                </a:moveTo>
                                <a:lnTo>
                                  <a:pt x="593" y="420"/>
                                </a:lnTo>
                                <a:lnTo>
                                  <a:pt x="592" y="411"/>
                                </a:lnTo>
                                <a:lnTo>
                                  <a:pt x="592" y="410"/>
                                </a:lnTo>
                                <a:lnTo>
                                  <a:pt x="590" y="398"/>
                                </a:lnTo>
                                <a:lnTo>
                                  <a:pt x="585" y="385"/>
                                </a:lnTo>
                                <a:lnTo>
                                  <a:pt x="574" y="370"/>
                                </a:lnTo>
                                <a:lnTo>
                                  <a:pt x="571" y="366"/>
                                </a:lnTo>
                                <a:lnTo>
                                  <a:pt x="558" y="359"/>
                                </a:lnTo>
                                <a:lnTo>
                                  <a:pt x="558" y="410"/>
                                </a:lnTo>
                                <a:lnTo>
                                  <a:pt x="490" y="410"/>
                                </a:lnTo>
                                <a:lnTo>
                                  <a:pt x="490" y="407"/>
                                </a:lnTo>
                                <a:lnTo>
                                  <a:pt x="491" y="401"/>
                                </a:lnTo>
                                <a:lnTo>
                                  <a:pt x="492" y="397"/>
                                </a:lnTo>
                                <a:lnTo>
                                  <a:pt x="495" y="390"/>
                                </a:lnTo>
                                <a:lnTo>
                                  <a:pt x="501" y="382"/>
                                </a:lnTo>
                                <a:lnTo>
                                  <a:pt x="511" y="374"/>
                                </a:lnTo>
                                <a:lnTo>
                                  <a:pt x="525" y="370"/>
                                </a:lnTo>
                                <a:lnTo>
                                  <a:pt x="528" y="370"/>
                                </a:lnTo>
                                <a:lnTo>
                                  <a:pt x="535" y="371"/>
                                </a:lnTo>
                                <a:lnTo>
                                  <a:pt x="555" y="383"/>
                                </a:lnTo>
                                <a:lnTo>
                                  <a:pt x="557" y="396"/>
                                </a:lnTo>
                                <a:lnTo>
                                  <a:pt x="558" y="410"/>
                                </a:lnTo>
                                <a:lnTo>
                                  <a:pt x="558" y="359"/>
                                </a:lnTo>
                                <a:lnTo>
                                  <a:pt x="553" y="356"/>
                                </a:lnTo>
                                <a:lnTo>
                                  <a:pt x="537" y="352"/>
                                </a:lnTo>
                                <a:lnTo>
                                  <a:pt x="526" y="351"/>
                                </a:lnTo>
                                <a:lnTo>
                                  <a:pt x="516" y="351"/>
                                </a:lnTo>
                                <a:lnTo>
                                  <a:pt x="502" y="354"/>
                                </a:lnTo>
                                <a:lnTo>
                                  <a:pt x="486" y="362"/>
                                </a:lnTo>
                                <a:lnTo>
                                  <a:pt x="471" y="375"/>
                                </a:lnTo>
                                <a:lnTo>
                                  <a:pt x="461" y="391"/>
                                </a:lnTo>
                                <a:lnTo>
                                  <a:pt x="455" y="407"/>
                                </a:lnTo>
                                <a:lnTo>
                                  <a:pt x="453" y="420"/>
                                </a:lnTo>
                                <a:lnTo>
                                  <a:pt x="452" y="429"/>
                                </a:lnTo>
                                <a:lnTo>
                                  <a:pt x="455" y="453"/>
                                </a:lnTo>
                                <a:lnTo>
                                  <a:pt x="463" y="471"/>
                                </a:lnTo>
                                <a:lnTo>
                                  <a:pt x="473" y="484"/>
                                </a:lnTo>
                                <a:lnTo>
                                  <a:pt x="483" y="492"/>
                                </a:lnTo>
                                <a:lnTo>
                                  <a:pt x="490" y="496"/>
                                </a:lnTo>
                                <a:lnTo>
                                  <a:pt x="501" y="501"/>
                                </a:lnTo>
                                <a:lnTo>
                                  <a:pt x="514" y="504"/>
                                </a:lnTo>
                                <a:lnTo>
                                  <a:pt x="531" y="505"/>
                                </a:lnTo>
                                <a:lnTo>
                                  <a:pt x="545" y="505"/>
                                </a:lnTo>
                                <a:lnTo>
                                  <a:pt x="556" y="503"/>
                                </a:lnTo>
                                <a:lnTo>
                                  <a:pt x="565" y="501"/>
                                </a:lnTo>
                                <a:lnTo>
                                  <a:pt x="572" y="499"/>
                                </a:lnTo>
                                <a:lnTo>
                                  <a:pt x="579" y="496"/>
                                </a:lnTo>
                                <a:lnTo>
                                  <a:pt x="585" y="492"/>
                                </a:lnTo>
                                <a:lnTo>
                                  <a:pt x="587" y="491"/>
                                </a:lnTo>
                                <a:lnTo>
                                  <a:pt x="587" y="485"/>
                                </a:lnTo>
                                <a:lnTo>
                                  <a:pt x="587" y="462"/>
                                </a:lnTo>
                                <a:lnTo>
                                  <a:pt x="579" y="470"/>
                                </a:lnTo>
                                <a:lnTo>
                                  <a:pt x="575" y="473"/>
                                </a:lnTo>
                                <a:lnTo>
                                  <a:pt x="560" y="484"/>
                                </a:lnTo>
                                <a:lnTo>
                                  <a:pt x="547" y="485"/>
                                </a:lnTo>
                                <a:lnTo>
                                  <a:pt x="527" y="485"/>
                                </a:lnTo>
                                <a:lnTo>
                                  <a:pt x="513" y="482"/>
                                </a:lnTo>
                                <a:lnTo>
                                  <a:pt x="505" y="473"/>
                                </a:lnTo>
                                <a:lnTo>
                                  <a:pt x="493" y="463"/>
                                </a:lnTo>
                                <a:lnTo>
                                  <a:pt x="490" y="447"/>
                                </a:lnTo>
                                <a:lnTo>
                                  <a:pt x="489" y="443"/>
                                </a:lnTo>
                                <a:lnTo>
                                  <a:pt x="489" y="438"/>
                                </a:lnTo>
                                <a:lnTo>
                                  <a:pt x="489" y="434"/>
                                </a:lnTo>
                                <a:lnTo>
                                  <a:pt x="488" y="429"/>
                                </a:lnTo>
                                <a:lnTo>
                                  <a:pt x="593" y="429"/>
                                </a:lnTo>
                                <a:close/>
                                <a:moveTo>
                                  <a:pt x="654" y="281"/>
                                </a:moveTo>
                                <a:lnTo>
                                  <a:pt x="620" y="281"/>
                                </a:lnTo>
                                <a:lnTo>
                                  <a:pt x="620" y="501"/>
                                </a:lnTo>
                                <a:lnTo>
                                  <a:pt x="654" y="501"/>
                                </a:lnTo>
                                <a:lnTo>
                                  <a:pt x="654" y="281"/>
                                </a:lnTo>
                                <a:close/>
                                <a:moveTo>
                                  <a:pt x="734" y="138"/>
                                </a:moveTo>
                                <a:lnTo>
                                  <a:pt x="734" y="130"/>
                                </a:lnTo>
                                <a:lnTo>
                                  <a:pt x="734" y="121"/>
                                </a:lnTo>
                                <a:lnTo>
                                  <a:pt x="733" y="120"/>
                                </a:lnTo>
                                <a:lnTo>
                                  <a:pt x="731" y="108"/>
                                </a:lnTo>
                                <a:lnTo>
                                  <a:pt x="726" y="95"/>
                                </a:lnTo>
                                <a:lnTo>
                                  <a:pt x="715" y="80"/>
                                </a:lnTo>
                                <a:lnTo>
                                  <a:pt x="712" y="76"/>
                                </a:lnTo>
                                <a:lnTo>
                                  <a:pt x="699" y="69"/>
                                </a:lnTo>
                                <a:lnTo>
                                  <a:pt x="699" y="119"/>
                                </a:lnTo>
                                <a:lnTo>
                                  <a:pt x="631" y="120"/>
                                </a:lnTo>
                                <a:lnTo>
                                  <a:pt x="632" y="111"/>
                                </a:lnTo>
                                <a:lnTo>
                                  <a:pt x="633" y="107"/>
                                </a:lnTo>
                                <a:lnTo>
                                  <a:pt x="636" y="100"/>
                                </a:lnTo>
                                <a:lnTo>
                                  <a:pt x="642" y="92"/>
                                </a:lnTo>
                                <a:lnTo>
                                  <a:pt x="652" y="84"/>
                                </a:lnTo>
                                <a:lnTo>
                                  <a:pt x="666" y="80"/>
                                </a:lnTo>
                                <a:lnTo>
                                  <a:pt x="669" y="80"/>
                                </a:lnTo>
                                <a:lnTo>
                                  <a:pt x="676" y="80"/>
                                </a:lnTo>
                                <a:lnTo>
                                  <a:pt x="696" y="93"/>
                                </a:lnTo>
                                <a:lnTo>
                                  <a:pt x="698" y="105"/>
                                </a:lnTo>
                                <a:lnTo>
                                  <a:pt x="699" y="119"/>
                                </a:lnTo>
                                <a:lnTo>
                                  <a:pt x="699" y="69"/>
                                </a:lnTo>
                                <a:lnTo>
                                  <a:pt x="695" y="66"/>
                                </a:lnTo>
                                <a:lnTo>
                                  <a:pt x="679" y="62"/>
                                </a:lnTo>
                                <a:lnTo>
                                  <a:pt x="667" y="61"/>
                                </a:lnTo>
                                <a:lnTo>
                                  <a:pt x="657" y="61"/>
                                </a:lnTo>
                                <a:lnTo>
                                  <a:pt x="643" y="65"/>
                                </a:lnTo>
                                <a:lnTo>
                                  <a:pt x="628" y="72"/>
                                </a:lnTo>
                                <a:lnTo>
                                  <a:pt x="612" y="85"/>
                                </a:lnTo>
                                <a:lnTo>
                                  <a:pt x="602" y="101"/>
                                </a:lnTo>
                                <a:lnTo>
                                  <a:pt x="596" y="117"/>
                                </a:lnTo>
                                <a:lnTo>
                                  <a:pt x="594" y="130"/>
                                </a:lnTo>
                                <a:lnTo>
                                  <a:pt x="594" y="140"/>
                                </a:lnTo>
                                <a:lnTo>
                                  <a:pt x="597" y="163"/>
                                </a:lnTo>
                                <a:lnTo>
                                  <a:pt x="604" y="181"/>
                                </a:lnTo>
                                <a:lnTo>
                                  <a:pt x="614" y="193"/>
                                </a:lnTo>
                                <a:lnTo>
                                  <a:pt x="624" y="201"/>
                                </a:lnTo>
                                <a:lnTo>
                                  <a:pt x="632" y="206"/>
                                </a:lnTo>
                                <a:lnTo>
                                  <a:pt x="642" y="210"/>
                                </a:lnTo>
                                <a:lnTo>
                                  <a:pt x="656" y="214"/>
                                </a:lnTo>
                                <a:lnTo>
                                  <a:pt x="673" y="215"/>
                                </a:lnTo>
                                <a:lnTo>
                                  <a:pt x="686" y="214"/>
                                </a:lnTo>
                                <a:lnTo>
                                  <a:pt x="697" y="212"/>
                                </a:lnTo>
                                <a:lnTo>
                                  <a:pt x="706" y="210"/>
                                </a:lnTo>
                                <a:lnTo>
                                  <a:pt x="713" y="208"/>
                                </a:lnTo>
                                <a:lnTo>
                                  <a:pt x="720" y="205"/>
                                </a:lnTo>
                                <a:lnTo>
                                  <a:pt x="726" y="202"/>
                                </a:lnTo>
                                <a:lnTo>
                                  <a:pt x="729" y="200"/>
                                </a:lnTo>
                                <a:lnTo>
                                  <a:pt x="729" y="195"/>
                                </a:lnTo>
                                <a:lnTo>
                                  <a:pt x="729" y="172"/>
                                </a:lnTo>
                                <a:lnTo>
                                  <a:pt x="722" y="178"/>
                                </a:lnTo>
                                <a:lnTo>
                                  <a:pt x="720" y="180"/>
                                </a:lnTo>
                                <a:lnTo>
                                  <a:pt x="716" y="183"/>
                                </a:lnTo>
                                <a:lnTo>
                                  <a:pt x="701" y="194"/>
                                </a:lnTo>
                                <a:lnTo>
                                  <a:pt x="688" y="195"/>
                                </a:lnTo>
                                <a:lnTo>
                                  <a:pt x="668" y="195"/>
                                </a:lnTo>
                                <a:lnTo>
                                  <a:pt x="654" y="191"/>
                                </a:lnTo>
                                <a:lnTo>
                                  <a:pt x="646" y="183"/>
                                </a:lnTo>
                                <a:lnTo>
                                  <a:pt x="635" y="173"/>
                                </a:lnTo>
                                <a:lnTo>
                                  <a:pt x="632" y="157"/>
                                </a:lnTo>
                                <a:lnTo>
                                  <a:pt x="631" y="153"/>
                                </a:lnTo>
                                <a:lnTo>
                                  <a:pt x="630" y="147"/>
                                </a:lnTo>
                                <a:lnTo>
                                  <a:pt x="630" y="144"/>
                                </a:lnTo>
                                <a:lnTo>
                                  <a:pt x="629" y="138"/>
                                </a:lnTo>
                                <a:lnTo>
                                  <a:pt x="734" y="138"/>
                                </a:lnTo>
                                <a:close/>
                                <a:moveTo>
                                  <a:pt x="858" y="82"/>
                                </a:moveTo>
                                <a:lnTo>
                                  <a:pt x="857" y="81"/>
                                </a:lnTo>
                                <a:lnTo>
                                  <a:pt x="855" y="78"/>
                                </a:lnTo>
                                <a:lnTo>
                                  <a:pt x="854" y="75"/>
                                </a:lnTo>
                                <a:lnTo>
                                  <a:pt x="847" y="65"/>
                                </a:lnTo>
                                <a:lnTo>
                                  <a:pt x="834" y="65"/>
                                </a:lnTo>
                                <a:lnTo>
                                  <a:pt x="823" y="64"/>
                                </a:lnTo>
                                <a:lnTo>
                                  <a:pt x="762" y="64"/>
                                </a:lnTo>
                                <a:lnTo>
                                  <a:pt x="762" y="211"/>
                                </a:lnTo>
                                <a:lnTo>
                                  <a:pt x="796" y="211"/>
                                </a:lnTo>
                                <a:lnTo>
                                  <a:pt x="796" y="86"/>
                                </a:lnTo>
                                <a:lnTo>
                                  <a:pt x="801" y="84"/>
                                </a:lnTo>
                                <a:lnTo>
                                  <a:pt x="808" y="81"/>
                                </a:lnTo>
                                <a:lnTo>
                                  <a:pt x="821" y="82"/>
                                </a:lnTo>
                                <a:lnTo>
                                  <a:pt x="820" y="84"/>
                                </a:lnTo>
                                <a:lnTo>
                                  <a:pt x="817" y="86"/>
                                </a:lnTo>
                                <a:lnTo>
                                  <a:pt x="817" y="95"/>
                                </a:lnTo>
                                <a:lnTo>
                                  <a:pt x="819" y="98"/>
                                </a:lnTo>
                                <a:lnTo>
                                  <a:pt x="820" y="100"/>
                                </a:lnTo>
                                <a:lnTo>
                                  <a:pt x="822" y="106"/>
                                </a:lnTo>
                                <a:lnTo>
                                  <a:pt x="829" y="110"/>
                                </a:lnTo>
                                <a:lnTo>
                                  <a:pt x="850" y="110"/>
                                </a:lnTo>
                                <a:lnTo>
                                  <a:pt x="858" y="101"/>
                                </a:lnTo>
                                <a:lnTo>
                                  <a:pt x="858" y="82"/>
                                </a:lnTo>
                                <a:close/>
                                <a:moveTo>
                                  <a:pt x="972" y="161"/>
                                </a:moveTo>
                                <a:lnTo>
                                  <a:pt x="970" y="146"/>
                                </a:lnTo>
                                <a:lnTo>
                                  <a:pt x="957" y="136"/>
                                </a:lnTo>
                                <a:lnTo>
                                  <a:pt x="949" y="129"/>
                                </a:lnTo>
                                <a:lnTo>
                                  <a:pt x="937" y="125"/>
                                </a:lnTo>
                                <a:lnTo>
                                  <a:pt x="927" y="121"/>
                                </a:lnTo>
                                <a:lnTo>
                                  <a:pt x="918" y="118"/>
                                </a:lnTo>
                                <a:lnTo>
                                  <a:pt x="914" y="115"/>
                                </a:lnTo>
                                <a:lnTo>
                                  <a:pt x="910" y="112"/>
                                </a:lnTo>
                                <a:lnTo>
                                  <a:pt x="907" y="109"/>
                                </a:lnTo>
                                <a:lnTo>
                                  <a:pt x="905" y="105"/>
                                </a:lnTo>
                                <a:lnTo>
                                  <a:pt x="905" y="96"/>
                                </a:lnTo>
                                <a:lnTo>
                                  <a:pt x="905" y="92"/>
                                </a:lnTo>
                                <a:lnTo>
                                  <a:pt x="909" y="88"/>
                                </a:lnTo>
                                <a:lnTo>
                                  <a:pt x="915" y="80"/>
                                </a:lnTo>
                                <a:lnTo>
                                  <a:pt x="928" y="80"/>
                                </a:lnTo>
                                <a:lnTo>
                                  <a:pt x="940" y="80"/>
                                </a:lnTo>
                                <a:lnTo>
                                  <a:pt x="949" y="84"/>
                                </a:lnTo>
                                <a:lnTo>
                                  <a:pt x="957" y="89"/>
                                </a:lnTo>
                                <a:lnTo>
                                  <a:pt x="959" y="91"/>
                                </a:lnTo>
                                <a:lnTo>
                                  <a:pt x="962" y="93"/>
                                </a:lnTo>
                                <a:lnTo>
                                  <a:pt x="964" y="95"/>
                                </a:lnTo>
                                <a:lnTo>
                                  <a:pt x="964" y="80"/>
                                </a:lnTo>
                                <a:lnTo>
                                  <a:pt x="964" y="66"/>
                                </a:lnTo>
                                <a:lnTo>
                                  <a:pt x="952" y="62"/>
                                </a:lnTo>
                                <a:lnTo>
                                  <a:pt x="944" y="60"/>
                                </a:lnTo>
                                <a:lnTo>
                                  <a:pt x="924" y="60"/>
                                </a:lnTo>
                                <a:lnTo>
                                  <a:pt x="916" y="61"/>
                                </a:lnTo>
                                <a:lnTo>
                                  <a:pt x="913" y="62"/>
                                </a:lnTo>
                                <a:lnTo>
                                  <a:pt x="904" y="64"/>
                                </a:lnTo>
                                <a:lnTo>
                                  <a:pt x="898" y="67"/>
                                </a:lnTo>
                                <a:lnTo>
                                  <a:pt x="895" y="69"/>
                                </a:lnTo>
                                <a:lnTo>
                                  <a:pt x="886" y="77"/>
                                </a:lnTo>
                                <a:lnTo>
                                  <a:pt x="880" y="86"/>
                                </a:lnTo>
                                <a:lnTo>
                                  <a:pt x="875" y="96"/>
                                </a:lnTo>
                                <a:lnTo>
                                  <a:pt x="874" y="107"/>
                                </a:lnTo>
                                <a:lnTo>
                                  <a:pt x="874" y="112"/>
                                </a:lnTo>
                                <a:lnTo>
                                  <a:pt x="875" y="124"/>
                                </a:lnTo>
                                <a:lnTo>
                                  <a:pt x="884" y="133"/>
                                </a:lnTo>
                                <a:lnTo>
                                  <a:pt x="893" y="142"/>
                                </a:lnTo>
                                <a:lnTo>
                                  <a:pt x="909" y="147"/>
                                </a:lnTo>
                                <a:lnTo>
                                  <a:pt x="911" y="148"/>
                                </a:lnTo>
                                <a:lnTo>
                                  <a:pt x="923" y="153"/>
                                </a:lnTo>
                                <a:lnTo>
                                  <a:pt x="941" y="158"/>
                                </a:lnTo>
                                <a:lnTo>
                                  <a:pt x="941" y="176"/>
                                </a:lnTo>
                                <a:lnTo>
                                  <a:pt x="940" y="180"/>
                                </a:lnTo>
                                <a:lnTo>
                                  <a:pt x="938" y="184"/>
                                </a:lnTo>
                                <a:lnTo>
                                  <a:pt x="934" y="189"/>
                                </a:lnTo>
                                <a:lnTo>
                                  <a:pt x="928" y="194"/>
                                </a:lnTo>
                                <a:lnTo>
                                  <a:pt x="897" y="194"/>
                                </a:lnTo>
                                <a:lnTo>
                                  <a:pt x="884" y="183"/>
                                </a:lnTo>
                                <a:lnTo>
                                  <a:pt x="880" y="180"/>
                                </a:lnTo>
                                <a:lnTo>
                                  <a:pt x="876" y="174"/>
                                </a:lnTo>
                                <a:lnTo>
                                  <a:pt x="875" y="207"/>
                                </a:lnTo>
                                <a:lnTo>
                                  <a:pt x="883" y="210"/>
                                </a:lnTo>
                                <a:lnTo>
                                  <a:pt x="895" y="215"/>
                                </a:lnTo>
                                <a:lnTo>
                                  <a:pt x="914" y="215"/>
                                </a:lnTo>
                                <a:lnTo>
                                  <a:pt x="929" y="214"/>
                                </a:lnTo>
                                <a:lnTo>
                                  <a:pt x="940" y="211"/>
                                </a:lnTo>
                                <a:lnTo>
                                  <a:pt x="949" y="206"/>
                                </a:lnTo>
                                <a:lnTo>
                                  <a:pt x="956" y="201"/>
                                </a:lnTo>
                                <a:lnTo>
                                  <a:pt x="964" y="194"/>
                                </a:lnTo>
                                <a:lnTo>
                                  <a:pt x="970" y="189"/>
                                </a:lnTo>
                                <a:lnTo>
                                  <a:pt x="971" y="176"/>
                                </a:lnTo>
                                <a:lnTo>
                                  <a:pt x="972" y="161"/>
                                </a:lnTo>
                                <a:close/>
                                <a:moveTo>
                                  <a:pt x="1032" y="64"/>
                                </a:moveTo>
                                <a:lnTo>
                                  <a:pt x="998" y="64"/>
                                </a:lnTo>
                                <a:lnTo>
                                  <a:pt x="998" y="211"/>
                                </a:lnTo>
                                <a:lnTo>
                                  <a:pt x="1032" y="211"/>
                                </a:lnTo>
                                <a:lnTo>
                                  <a:pt x="1032" y="64"/>
                                </a:lnTo>
                                <a:close/>
                                <a:moveTo>
                                  <a:pt x="1035" y="16"/>
                                </a:moveTo>
                                <a:lnTo>
                                  <a:pt x="1026" y="7"/>
                                </a:lnTo>
                                <a:lnTo>
                                  <a:pt x="1003" y="7"/>
                                </a:lnTo>
                                <a:lnTo>
                                  <a:pt x="994" y="16"/>
                                </a:lnTo>
                                <a:lnTo>
                                  <a:pt x="994" y="39"/>
                                </a:lnTo>
                                <a:lnTo>
                                  <a:pt x="1003" y="48"/>
                                </a:lnTo>
                                <a:lnTo>
                                  <a:pt x="1026" y="48"/>
                                </a:lnTo>
                                <a:lnTo>
                                  <a:pt x="1035" y="39"/>
                                </a:lnTo>
                                <a:lnTo>
                                  <a:pt x="1035" y="16"/>
                                </a:lnTo>
                                <a:close/>
                                <a:moveTo>
                                  <a:pt x="1141" y="64"/>
                                </a:moveTo>
                                <a:lnTo>
                                  <a:pt x="1115" y="64"/>
                                </a:lnTo>
                                <a:lnTo>
                                  <a:pt x="1115" y="5"/>
                                </a:lnTo>
                                <a:lnTo>
                                  <a:pt x="1109" y="5"/>
                                </a:lnTo>
                                <a:lnTo>
                                  <a:pt x="1107" y="6"/>
                                </a:lnTo>
                                <a:lnTo>
                                  <a:pt x="1106" y="6"/>
                                </a:lnTo>
                                <a:lnTo>
                                  <a:pt x="1104" y="7"/>
                                </a:lnTo>
                                <a:lnTo>
                                  <a:pt x="1104" y="10"/>
                                </a:lnTo>
                                <a:lnTo>
                                  <a:pt x="1104" y="14"/>
                                </a:lnTo>
                                <a:lnTo>
                                  <a:pt x="1102" y="26"/>
                                </a:lnTo>
                                <a:lnTo>
                                  <a:pt x="1098" y="39"/>
                                </a:lnTo>
                                <a:lnTo>
                                  <a:pt x="1078" y="64"/>
                                </a:lnTo>
                                <a:lnTo>
                                  <a:pt x="1065" y="64"/>
                                </a:lnTo>
                                <a:lnTo>
                                  <a:pt x="1057" y="65"/>
                                </a:lnTo>
                                <a:lnTo>
                                  <a:pt x="1057" y="87"/>
                                </a:lnTo>
                                <a:lnTo>
                                  <a:pt x="1080" y="87"/>
                                </a:lnTo>
                                <a:lnTo>
                                  <a:pt x="1080" y="211"/>
                                </a:lnTo>
                                <a:lnTo>
                                  <a:pt x="1115" y="211"/>
                                </a:lnTo>
                                <a:lnTo>
                                  <a:pt x="1115" y="87"/>
                                </a:lnTo>
                                <a:lnTo>
                                  <a:pt x="1141" y="87"/>
                                </a:lnTo>
                                <a:lnTo>
                                  <a:pt x="1141" y="64"/>
                                </a:lnTo>
                                <a:close/>
                                <a:moveTo>
                                  <a:pt x="1216" y="10"/>
                                </a:moveTo>
                                <a:lnTo>
                                  <a:pt x="1207" y="0"/>
                                </a:lnTo>
                                <a:lnTo>
                                  <a:pt x="1188" y="0"/>
                                </a:lnTo>
                                <a:lnTo>
                                  <a:pt x="1182" y="4"/>
                                </a:lnTo>
                                <a:lnTo>
                                  <a:pt x="1178" y="10"/>
                                </a:lnTo>
                                <a:lnTo>
                                  <a:pt x="1175" y="15"/>
                                </a:lnTo>
                                <a:lnTo>
                                  <a:pt x="1175" y="32"/>
                                </a:lnTo>
                                <a:lnTo>
                                  <a:pt x="1184" y="41"/>
                                </a:lnTo>
                                <a:lnTo>
                                  <a:pt x="1199" y="41"/>
                                </a:lnTo>
                                <a:lnTo>
                                  <a:pt x="1208" y="40"/>
                                </a:lnTo>
                                <a:lnTo>
                                  <a:pt x="1213" y="32"/>
                                </a:lnTo>
                                <a:lnTo>
                                  <a:pt x="1216" y="27"/>
                                </a:lnTo>
                                <a:lnTo>
                                  <a:pt x="1216" y="23"/>
                                </a:lnTo>
                                <a:lnTo>
                                  <a:pt x="1216" y="10"/>
                                </a:lnTo>
                                <a:close/>
                                <a:moveTo>
                                  <a:pt x="1280" y="10"/>
                                </a:moveTo>
                                <a:lnTo>
                                  <a:pt x="1272" y="0"/>
                                </a:lnTo>
                                <a:lnTo>
                                  <a:pt x="1257" y="0"/>
                                </a:lnTo>
                                <a:lnTo>
                                  <a:pt x="1246" y="2"/>
                                </a:lnTo>
                                <a:lnTo>
                                  <a:pt x="1241" y="14"/>
                                </a:lnTo>
                                <a:lnTo>
                                  <a:pt x="1241" y="15"/>
                                </a:lnTo>
                                <a:lnTo>
                                  <a:pt x="1240" y="17"/>
                                </a:lnTo>
                                <a:lnTo>
                                  <a:pt x="1240" y="21"/>
                                </a:lnTo>
                                <a:lnTo>
                                  <a:pt x="1239" y="32"/>
                                </a:lnTo>
                                <a:lnTo>
                                  <a:pt x="1249" y="41"/>
                                </a:lnTo>
                                <a:lnTo>
                                  <a:pt x="1271" y="41"/>
                                </a:lnTo>
                                <a:lnTo>
                                  <a:pt x="1280" y="32"/>
                                </a:lnTo>
                                <a:lnTo>
                                  <a:pt x="1280" y="21"/>
                                </a:lnTo>
                                <a:lnTo>
                                  <a:pt x="1280" y="10"/>
                                </a:lnTo>
                                <a:close/>
                                <a:moveTo>
                                  <a:pt x="1293" y="62"/>
                                </a:moveTo>
                                <a:lnTo>
                                  <a:pt x="1274" y="73"/>
                                </a:lnTo>
                                <a:lnTo>
                                  <a:pt x="1259" y="67"/>
                                </a:lnTo>
                                <a:lnTo>
                                  <a:pt x="1259" y="104"/>
                                </a:lnTo>
                                <a:lnTo>
                                  <a:pt x="1259" y="186"/>
                                </a:lnTo>
                                <a:lnTo>
                                  <a:pt x="1245" y="191"/>
                                </a:lnTo>
                                <a:lnTo>
                                  <a:pt x="1239" y="192"/>
                                </a:lnTo>
                                <a:lnTo>
                                  <a:pt x="1231" y="192"/>
                                </a:lnTo>
                                <a:lnTo>
                                  <a:pt x="1228" y="192"/>
                                </a:lnTo>
                                <a:lnTo>
                                  <a:pt x="1218" y="192"/>
                                </a:lnTo>
                                <a:lnTo>
                                  <a:pt x="1209" y="188"/>
                                </a:lnTo>
                                <a:lnTo>
                                  <a:pt x="1197" y="179"/>
                                </a:lnTo>
                                <a:lnTo>
                                  <a:pt x="1190" y="168"/>
                                </a:lnTo>
                                <a:lnTo>
                                  <a:pt x="1187" y="158"/>
                                </a:lnTo>
                                <a:lnTo>
                                  <a:pt x="1186" y="152"/>
                                </a:lnTo>
                                <a:lnTo>
                                  <a:pt x="1184" y="144"/>
                                </a:lnTo>
                                <a:lnTo>
                                  <a:pt x="1185" y="133"/>
                                </a:lnTo>
                                <a:lnTo>
                                  <a:pt x="1185" y="128"/>
                                </a:lnTo>
                                <a:lnTo>
                                  <a:pt x="1187" y="114"/>
                                </a:lnTo>
                                <a:lnTo>
                                  <a:pt x="1194" y="98"/>
                                </a:lnTo>
                                <a:lnTo>
                                  <a:pt x="1207" y="85"/>
                                </a:lnTo>
                                <a:lnTo>
                                  <a:pt x="1215" y="79"/>
                                </a:lnTo>
                                <a:lnTo>
                                  <a:pt x="1224" y="79"/>
                                </a:lnTo>
                                <a:lnTo>
                                  <a:pt x="1246" y="79"/>
                                </a:lnTo>
                                <a:lnTo>
                                  <a:pt x="1254" y="92"/>
                                </a:lnTo>
                                <a:lnTo>
                                  <a:pt x="1259" y="104"/>
                                </a:lnTo>
                                <a:lnTo>
                                  <a:pt x="1259" y="67"/>
                                </a:lnTo>
                                <a:lnTo>
                                  <a:pt x="1258" y="67"/>
                                </a:lnTo>
                                <a:lnTo>
                                  <a:pt x="1246" y="63"/>
                                </a:lnTo>
                                <a:lnTo>
                                  <a:pt x="1236" y="61"/>
                                </a:lnTo>
                                <a:lnTo>
                                  <a:pt x="1226" y="61"/>
                                </a:lnTo>
                                <a:lnTo>
                                  <a:pt x="1205" y="63"/>
                                </a:lnTo>
                                <a:lnTo>
                                  <a:pt x="1185" y="71"/>
                                </a:lnTo>
                                <a:lnTo>
                                  <a:pt x="1169" y="84"/>
                                </a:lnTo>
                                <a:lnTo>
                                  <a:pt x="1157" y="101"/>
                                </a:lnTo>
                                <a:lnTo>
                                  <a:pt x="1149" y="117"/>
                                </a:lnTo>
                                <a:lnTo>
                                  <a:pt x="1149" y="128"/>
                                </a:lnTo>
                                <a:lnTo>
                                  <a:pt x="1149" y="138"/>
                                </a:lnTo>
                                <a:lnTo>
                                  <a:pt x="1150" y="152"/>
                                </a:lnTo>
                                <a:lnTo>
                                  <a:pt x="1153" y="163"/>
                                </a:lnTo>
                                <a:lnTo>
                                  <a:pt x="1156" y="172"/>
                                </a:lnTo>
                                <a:lnTo>
                                  <a:pt x="1159" y="178"/>
                                </a:lnTo>
                                <a:lnTo>
                                  <a:pt x="1164" y="187"/>
                                </a:lnTo>
                                <a:lnTo>
                                  <a:pt x="1172" y="195"/>
                                </a:lnTo>
                                <a:lnTo>
                                  <a:pt x="1187" y="204"/>
                                </a:lnTo>
                                <a:lnTo>
                                  <a:pt x="1201" y="209"/>
                                </a:lnTo>
                                <a:lnTo>
                                  <a:pt x="1214" y="211"/>
                                </a:lnTo>
                                <a:lnTo>
                                  <a:pt x="1222" y="211"/>
                                </a:lnTo>
                                <a:lnTo>
                                  <a:pt x="1293" y="211"/>
                                </a:lnTo>
                                <a:lnTo>
                                  <a:pt x="1293" y="192"/>
                                </a:lnTo>
                                <a:lnTo>
                                  <a:pt x="1293" y="79"/>
                                </a:lnTo>
                                <a:lnTo>
                                  <a:pt x="1293" y="73"/>
                                </a:lnTo>
                                <a:lnTo>
                                  <a:pt x="1293" y="62"/>
                                </a:lnTo>
                                <a:close/>
                                <a:moveTo>
                                  <a:pt x="1396" y="64"/>
                                </a:moveTo>
                                <a:lnTo>
                                  <a:pt x="1369" y="64"/>
                                </a:lnTo>
                                <a:lnTo>
                                  <a:pt x="1370" y="10"/>
                                </a:lnTo>
                                <a:lnTo>
                                  <a:pt x="1370" y="5"/>
                                </a:lnTo>
                                <a:lnTo>
                                  <a:pt x="1364" y="5"/>
                                </a:lnTo>
                                <a:lnTo>
                                  <a:pt x="1362" y="6"/>
                                </a:lnTo>
                                <a:lnTo>
                                  <a:pt x="1361" y="6"/>
                                </a:lnTo>
                                <a:lnTo>
                                  <a:pt x="1359" y="7"/>
                                </a:lnTo>
                                <a:lnTo>
                                  <a:pt x="1359" y="11"/>
                                </a:lnTo>
                                <a:lnTo>
                                  <a:pt x="1359" y="14"/>
                                </a:lnTo>
                                <a:lnTo>
                                  <a:pt x="1357" y="26"/>
                                </a:lnTo>
                                <a:lnTo>
                                  <a:pt x="1353" y="39"/>
                                </a:lnTo>
                                <a:lnTo>
                                  <a:pt x="1333" y="64"/>
                                </a:lnTo>
                                <a:lnTo>
                                  <a:pt x="1320" y="64"/>
                                </a:lnTo>
                                <a:lnTo>
                                  <a:pt x="1313" y="65"/>
                                </a:lnTo>
                                <a:lnTo>
                                  <a:pt x="1313" y="87"/>
                                </a:lnTo>
                                <a:lnTo>
                                  <a:pt x="1335" y="87"/>
                                </a:lnTo>
                                <a:lnTo>
                                  <a:pt x="1335" y="211"/>
                                </a:lnTo>
                                <a:lnTo>
                                  <a:pt x="1369" y="211"/>
                                </a:lnTo>
                                <a:lnTo>
                                  <a:pt x="1369" y="87"/>
                                </a:lnTo>
                                <a:lnTo>
                                  <a:pt x="1396" y="87"/>
                                </a:lnTo>
                                <a:lnTo>
                                  <a:pt x="1396" y="6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1413C2C" id="docshapegroup3" o:spid="_x0000_s1026" style="width:69.8pt;height:25.3pt;mso-position-horizontal-relative:char;mso-position-vertical-relative:line" coordsize="1396,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">
                <v:shape id="docshape4" o:spid="_x0000_s1027" style="position:absolute;left:-1;width:1396;height:506;visibility:visible;mso-wrap-style:square;v-text-anchor:top" coordsize="1396,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" path="m142,425r-7,-9l129,410r-2,-2l124,406r-3,-2l111,393r8,-10l127,373r5,-11l135,349r,-5l133,333r-9,-12l120,317r-9,-8l109,308r,127l109,458r-3,7l100,471r-8,10l79,483r-26,l44,480r-5,-2l39,323r4,-2l50,317r12,l74,319r11,4l95,330r7,9l103,340r3,6l106,363r-8,8l96,374r-7,8l78,390r,15l79,407r2,4l84,416r4,3l97,428r12,7l109,308,98,303,86,300r-9,-1l3,299r,202l67,501r14,l87,500r8,-1l112,492r12,-9l125,483r8,-9l138,465r4,-9l142,425xm174,10r-36,l138,151r-2,9l133,169r-6,8l122,182r-7,7l94,192r-8,l67,190,53,183r-9,-9l39,164r-2,-7l36,149r-1,-8l35,10,,10,,138r,7l2,156r2,8l8,177r8,12l27,196r9,6l49,208r17,5l86,215r19,-2l121,210r13,-5l142,200r9,-8l156,189r8,-12l169,166r2,-9l173,150r,-9l174,133r,-123xm308,353r-19,11l274,358r,36l274,477r-15,4l254,482r-12,l233,482r-9,-4l212,469r-7,-11l202,448r-2,-6l199,434r,-11l200,418r2,-14l209,388r12,-13l230,370r8,-1l261,369r9,13l272,388r2,6l274,358r-1,-1l261,353r-10,-2l241,351r-21,2l201,361r-17,13l172,391r-7,15l164,418r,10l165,442r3,11l171,462r3,6l179,477r8,8l202,494r14,5l229,501r8,l242,501r66,l308,482r,-113l308,364r,-11xm339,122r-1,-12l336,99,332,89r-5,-6l323,80,310,72,293,67,271,65,243,64r-34,l209,211r34,l243,89r6,-2l255,83r36,l300,93r3,10l304,108r1,4l305,122r,89l339,211r,-89xm407,64r-34,l373,211r34,l407,64xm411,16l402,7r-23,l370,16r,23l379,48r22,l411,39r,-23xm434,451r-2,-15l420,426r-9,-7l400,415r-11,-4l380,408r-4,-3l369,400r-2,-5l367,386r,-3l371,378r7,-8l391,370r12,l411,374r8,6l422,382r2,1l426,386r,-16l426,356r-11,-3l406,351r-20,l379,352r-3,l366,354r-6,3l357,359r-8,8l342,376r-4,10l337,397r,8l337,414r18,19l371,438r2,l385,442r18,5l403,470r-3,4l397,478r-7,7l359,485,346,473r-4,-3l338,464r,33l345,500r12,5l376,505r15,-1l403,501r8,-4l418,492r8,-7l432,479r2,-15l434,451xm589,64r-32,l515,181r-2,7l513,189r-4,l464,64r-38,l481,211r29,l518,210r9,-5l535,198r6,-9l546,180r3,-10l589,64xm593,429r,-9l592,411r,-1l590,398r-5,-13l574,370r-3,-4l558,359r,51l490,410r,-3l491,401r1,-4l495,390r6,-8l511,374r14,-4l528,370r7,1l555,383r2,13l558,410r,-51l553,356r-16,-4l526,351r-10,l502,354r-16,8l471,375r-10,16l455,407r-2,13l452,429r3,24l463,471r10,13l483,492r7,4l501,501r13,3l531,505r14,l556,503r9,-2l572,499r7,-3l585,492r2,-1l587,485r,-23l579,470r-4,3l560,484r-13,1l527,485r-14,-3l505,473,493,463r-3,-16l489,443r,-5l489,434r-1,-5l593,429xm654,281r-34,l620,501r34,l654,281xm734,138r,-8l734,121r-1,-1l731,108,726,95,715,80r-3,-4l699,69r,50l631,120r1,-9l633,107r3,-7l642,92r10,-8l666,80r3,l676,80r20,13l698,105r1,14l699,69r-4,-3l679,62,667,61r-10,l643,65r-15,7l612,85r-10,16l596,117r-2,13l594,140r3,23l604,181r10,12l624,201r8,5l642,210r14,4l673,215r13,-1l697,212r9,-2l713,208r7,-3l726,202r3,-2l729,195r,-23l722,178r-2,2l716,183r-15,11l688,195r-20,l654,191r-8,-8l635,173r-3,-16l631,153r-1,-6l630,144r-1,-6l734,138xm858,82r-1,-1l855,78r-1,-3l847,65r-13,l823,64r-61,l762,211r34,l796,86r5,-2l808,81r13,1l820,84r-3,2l817,95r2,3l820,100r2,6l829,110r21,l858,101r,-19xm972,161r-2,-15l957,136r-8,-7l937,125r-10,-4l918,118r-4,-3l910,112r-3,-3l905,105r,-9l905,92r4,-4l915,80r13,l940,80r9,4l957,89r2,2l962,93r2,2l964,80r,-14l952,62r-8,-2l924,60r-8,1l913,62r-9,2l898,67r-3,2l886,77r-6,9l875,96r-1,11l874,112r1,12l884,133r9,9l909,147r2,1l923,153r18,5l941,176r-1,4l938,184r-4,5l928,194r-31,l884,183r-4,-3l876,174r-1,33l883,210r12,5l914,215r15,-1l940,211r9,-5l956,201r8,-7l970,189r1,-13l972,161xm1032,64r-34,l998,211r34,l1032,64xm1035,16r-9,-9l1003,7r-9,9l994,39r9,9l1026,48r9,-9l1035,16xm1141,64r-26,l1115,5r-6,l1107,6r-1,l1104,7r,3l1104,14r-2,12l1098,39r-20,25l1065,64r-8,1l1057,87r23,l1080,211r35,l1115,87r26,l1141,64xm1216,10l1207,r-19,l1182,4r-4,6l1175,15r,17l1184,41r15,l1208,40r5,-8l1216,27r,-4l1216,10xm1280,10l1272,r-15,l1246,2r-5,12l1241,15r-1,2l1240,21r-1,11l1249,41r22,l1280,32r,-11l1280,10xm1293,62r-19,11l1259,67r,37l1259,186r-14,5l1239,192r-8,l1228,192r-10,l1209,188r-12,-9l1190,168r-3,-10l1186,152r-2,-8l1185,133r,-5l1187,114r7,-16l1207,85r8,-6l1224,79r22,l1254,92r5,12l1259,67r-1,l1246,63r-10,-2l1226,61r-21,2l1185,71r-16,13l1157,101r-8,16l1149,128r,10l1150,152r3,11l1156,172r3,6l1164,187r8,8l1187,204r14,5l1214,211r8,l1293,211r,-19l1293,79r,-6l1293,62xm1396,64r-27,l1370,10r,-5l1364,5r-2,1l1361,6r-2,1l1359,11r,3l1357,26r-4,13l1333,64r-13,l1313,65r,22l1335,87r,124l1369,211r,-124l1396,87r,-23xe" fillcolor="black" stroked="f">
                  <v:path arrowok="t" o:connecttype="custom" o:connectlocs="135,349;92,481;95,330;81,411;67,501;174,10;53,183;4,164;142,200;289,364;202,448;270,382;172,391;216,499;336,99;243,89;339,122;379,48;376,405;422,382;360,357;385,442;345,500;589,64;527,205;585,385;511,374;516,351;483,492;587,491;490,447;734,138;632,111;699,69;594,140;706,210;688,195;858,82;801,84;858,101;907,109;962,93;895,69;923,153;875,207;972,161;1003,48;1104,10;1115,87;1199,41;1241,15;1259,67;1187,158;1254,92;1149,117;1214,211;1364,5;1313,87" o:connectangles="0,0,0,0,0,0,0,0,0,0,0,0,0,0,0,0,0,0,0,0,0,0,0,0,0,0,0,0,0,0,0,0,0,0,0,0,0,0,0,0,0,0,0,0,0,0,0,0,0,0,0,0,0,0,0,0,0,0"/>
                </v:shape>
                <w10:anchorlock/>
              </v:group>
            </w:pict>
          </mc:Fallback>
        </mc:AlternateContent>
      </w:r>
    </w:p>
    <w:p w14:paraId="2A76A15A" w14:textId="77777777" w:rsidR="00765D01" w:rsidRDefault="00E20092">
      <w:pPr>
        <w:pStyle w:val="Textkrper"/>
        <w:spacing w:before="8"/>
        <w:rPr>
          <w:rFonts w:ascii="Times New Roman"/>
          <w:sz w:val="17"/>
        </w:rPr>
      </w:pPr>
      <w:r>
        <w:rPr>
          <w:noProof/>
          <w:lang w:eastAsia="de-CH"/>
        </w:rPr>
        <w:drawing>
          <wp:anchor distT="0" distB="0" distL="0" distR="0" simplePos="0" relativeHeight="2" behindDoc="0" locked="0" layoutInCell="1" allowOverlap="1" wp14:anchorId="09F4DBF9" wp14:editId="11A78FF0">
            <wp:simplePos x="0" y="0"/>
            <wp:positionH relativeFrom="page">
              <wp:posOffset>941192</wp:posOffset>
            </wp:positionH>
            <wp:positionV relativeFrom="paragraph">
              <wp:posOffset>144530</wp:posOffset>
            </wp:positionV>
            <wp:extent cx="1271259" cy="204787"/>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71259" cy="204787"/>
                    </a:xfrm>
                    <a:prstGeom prst="rect">
                      <a:avLst/>
                    </a:prstGeom>
                  </pic:spPr>
                </pic:pic>
              </a:graphicData>
            </a:graphic>
          </wp:anchor>
        </w:drawing>
      </w:r>
    </w:p>
    <w:p w14:paraId="2418CC45" w14:textId="77777777" w:rsidR="00765D01" w:rsidRDefault="00765D01">
      <w:pPr>
        <w:pStyle w:val="Textkrper"/>
        <w:rPr>
          <w:rFonts w:ascii="Times New Roman"/>
        </w:rPr>
      </w:pPr>
    </w:p>
    <w:p w14:paraId="66612CFC" w14:textId="77777777" w:rsidR="00765D01" w:rsidRDefault="00765D01">
      <w:pPr>
        <w:pStyle w:val="Textkrper"/>
        <w:rPr>
          <w:rFonts w:ascii="Times New Roman"/>
          <w:sz w:val="27"/>
        </w:rPr>
      </w:pPr>
    </w:p>
    <w:p w14:paraId="3907A90C" w14:textId="77777777" w:rsidR="00765D01" w:rsidRDefault="00E20092">
      <w:pPr>
        <w:pStyle w:val="Titel"/>
        <w:ind w:left="3330" w:right="3349"/>
      </w:pPr>
      <w:r>
        <w:rPr>
          <w:color w:val="30849B"/>
        </w:rPr>
        <w:t>Standards</w:t>
      </w:r>
      <w:r>
        <w:rPr>
          <w:color w:val="30849B"/>
          <w:spacing w:val="-2"/>
        </w:rPr>
        <w:t xml:space="preserve"> </w:t>
      </w:r>
      <w:r>
        <w:rPr>
          <w:color w:val="30849B"/>
        </w:rPr>
        <w:t>f</w:t>
      </w:r>
      <w:r w:rsidR="00B6418D">
        <w:rPr>
          <w:color w:val="30849B"/>
        </w:rPr>
        <w:t>o</w:t>
      </w:r>
      <w:r>
        <w:rPr>
          <w:color w:val="30849B"/>
        </w:rPr>
        <w:t>r</w:t>
      </w:r>
      <w:r>
        <w:rPr>
          <w:color w:val="30849B"/>
          <w:spacing w:val="-2"/>
        </w:rPr>
        <w:t xml:space="preserve"> </w:t>
      </w:r>
      <w:r w:rsidR="00B6418D">
        <w:rPr>
          <w:color w:val="30849B"/>
          <w:spacing w:val="-2"/>
        </w:rPr>
        <w:t>c</w:t>
      </w:r>
      <w:r>
        <w:rPr>
          <w:color w:val="30849B"/>
          <w:spacing w:val="-2"/>
        </w:rPr>
        <w:t>ooperation</w:t>
      </w:r>
    </w:p>
    <w:p w14:paraId="75ED019B" w14:textId="77777777" w:rsidR="00765D01" w:rsidRDefault="00B6418D">
      <w:pPr>
        <w:pStyle w:val="Titel"/>
        <w:spacing w:before="142"/>
      </w:pPr>
      <w:r>
        <w:rPr>
          <w:color w:val="30849B"/>
        </w:rPr>
        <w:t>Implementation of the University of Basel's 2020 quality strategy</w:t>
      </w:r>
      <w:r w:rsidR="00E20092">
        <w:rPr>
          <w:color w:val="30849B"/>
          <w:spacing w:val="-5"/>
        </w:rPr>
        <w:t xml:space="preserve"> </w:t>
      </w:r>
    </w:p>
    <w:p w14:paraId="206385C1" w14:textId="77777777" w:rsidR="00765D01" w:rsidRDefault="00765D01">
      <w:pPr>
        <w:pStyle w:val="Textkrper"/>
        <w:spacing w:before="9"/>
        <w:rPr>
          <w:b/>
          <w:sz w:val="28"/>
        </w:rPr>
      </w:pPr>
    </w:p>
    <w:p w14:paraId="250F0D10" w14:textId="77777777" w:rsidR="00B6418D" w:rsidRDefault="00B6418D" w:rsidP="00B6418D">
      <w:pPr>
        <w:spacing w:line="276" w:lineRule="auto"/>
        <w:ind w:left="120" w:right="136" w:hanging="1"/>
        <w:jc w:val="both"/>
        <w:rPr>
          <w:sz w:val="21"/>
        </w:rPr>
      </w:pPr>
      <w:r>
        <w:rPr>
          <w:sz w:val="21"/>
        </w:rPr>
        <w:t>In its strategy for 2022-2030</w:t>
      </w:r>
      <w:hyperlink w:anchor="_bookmark0" w:history="1">
        <w:r>
          <w:t>1</w:t>
        </w:r>
      </w:hyperlink>
      <w:r>
        <w:rPr>
          <w:sz w:val="21"/>
        </w:rPr>
        <w:t>, the University of Basel made cooperation with other national and international institutions central to its policies, with the goal of remaining among the best universities worldwide. In order to achieve the University's strategic goals, existing parternships will be continued, and new partnerships will be established.</w:t>
      </w:r>
    </w:p>
    <w:p w14:paraId="4D74F162" w14:textId="77777777" w:rsidR="00765D01" w:rsidRDefault="00765D01">
      <w:pPr>
        <w:pStyle w:val="Textkrper"/>
        <w:rPr>
          <w:sz w:val="24"/>
        </w:rPr>
      </w:pPr>
    </w:p>
    <w:p w14:paraId="1A5D1CE3" w14:textId="77777777" w:rsidR="00765D01" w:rsidRDefault="0049293F">
      <w:pPr>
        <w:pStyle w:val="berschrift1"/>
        <w:numPr>
          <w:ilvl w:val="0"/>
          <w:numId w:val="16"/>
        </w:numPr>
        <w:tabs>
          <w:tab w:val="left" w:pos="840"/>
        </w:tabs>
        <w:spacing w:before="213"/>
        <w:ind w:hanging="361"/>
      </w:pPr>
      <w:r>
        <w:rPr>
          <w:color w:val="30849B"/>
          <w:spacing w:val="-2"/>
        </w:rPr>
        <w:t>Task</w:t>
      </w:r>
    </w:p>
    <w:p w14:paraId="0129F39B" w14:textId="4B8E2989" w:rsidR="00765D01" w:rsidRDefault="0049293F">
      <w:pPr>
        <w:spacing w:before="155" w:line="276" w:lineRule="auto"/>
        <w:ind w:left="119" w:right="137"/>
        <w:jc w:val="both"/>
        <w:rPr>
          <w:sz w:val="21"/>
        </w:rPr>
      </w:pPr>
      <w:r>
        <w:rPr>
          <w:sz w:val="21"/>
        </w:rPr>
        <w:t>As part of the implementation of the 2020 quality strategy</w:t>
      </w:r>
      <w:hyperlink w:anchor="_bookmark1" w:history="1">
        <w:r>
          <w:t>2</w:t>
        </w:r>
      </w:hyperlink>
      <w:r>
        <w:rPr>
          <w:sz w:val="21"/>
        </w:rPr>
        <w:t xml:space="preserve">, it is necessary to develop standards for the establishment and evaluation of partnerships. In 2020, the task of producing the present document was assigned to the Office of National and International Cooperation. In December of that year, the composition of the standards began </w:t>
      </w:r>
      <w:r w:rsidR="00BF278D">
        <w:rPr>
          <w:sz w:val="21"/>
        </w:rPr>
        <w:t xml:space="preserve">under the aegis of the President's </w:t>
      </w:r>
      <w:r w:rsidR="00E6644F">
        <w:rPr>
          <w:sz w:val="21"/>
        </w:rPr>
        <w:t>O</w:t>
      </w:r>
      <w:r w:rsidR="00BF278D">
        <w:rPr>
          <w:sz w:val="21"/>
        </w:rPr>
        <w:t>ffice.</w:t>
      </w:r>
    </w:p>
    <w:p w14:paraId="41732B32" w14:textId="77777777" w:rsidR="00765D01" w:rsidRDefault="00765D01">
      <w:pPr>
        <w:pStyle w:val="Textkrper"/>
        <w:spacing w:before="3"/>
        <w:rPr>
          <w:sz w:val="34"/>
        </w:rPr>
      </w:pPr>
    </w:p>
    <w:p w14:paraId="7A4CE53E" w14:textId="77777777" w:rsidR="00765D01" w:rsidRDefault="00BF278D">
      <w:pPr>
        <w:pStyle w:val="berschrift1"/>
        <w:numPr>
          <w:ilvl w:val="0"/>
          <w:numId w:val="16"/>
        </w:numPr>
        <w:tabs>
          <w:tab w:val="left" w:pos="840"/>
        </w:tabs>
      </w:pPr>
      <w:r>
        <w:rPr>
          <w:color w:val="30849B"/>
          <w:spacing w:val="-2"/>
        </w:rPr>
        <w:t>Principles</w:t>
      </w:r>
    </w:p>
    <w:p w14:paraId="73037D26" w14:textId="77777777" w:rsidR="00765D01" w:rsidRDefault="00BF278D">
      <w:pPr>
        <w:spacing w:before="160" w:line="276" w:lineRule="auto"/>
        <w:ind w:left="120" w:right="134" w:hanging="1"/>
        <w:jc w:val="both"/>
        <w:rPr>
          <w:sz w:val="21"/>
        </w:rPr>
      </w:pPr>
      <w:r>
        <w:rPr>
          <w:sz w:val="21"/>
        </w:rPr>
        <w:t>The strategic goals for national and international partnerships are set down on page 27ff. of the strategy paper.</w:t>
      </w:r>
    </w:p>
    <w:p w14:paraId="67E4FDEF" w14:textId="77777777" w:rsidR="00765D01" w:rsidRDefault="00765D01">
      <w:pPr>
        <w:pStyle w:val="Textkrper"/>
        <w:spacing w:before="3"/>
        <w:rPr>
          <w:sz w:val="23"/>
        </w:rPr>
      </w:pPr>
    </w:p>
    <w:tbl>
      <w:tblPr>
        <w:tblStyle w:val="TableNormal1"/>
        <w:tblW w:w="0" w:type="auto"/>
        <w:tblInd w:w="130"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Look w:val="01E0" w:firstRow="1" w:lastRow="1" w:firstColumn="1" w:lastColumn="1" w:noHBand="0" w:noVBand="0"/>
      </w:tblPr>
      <w:tblGrid>
        <w:gridCol w:w="1838"/>
        <w:gridCol w:w="7936"/>
      </w:tblGrid>
      <w:tr w:rsidR="00765D01" w14:paraId="24032DDC" w14:textId="77777777">
        <w:trPr>
          <w:trHeight w:val="263"/>
        </w:trPr>
        <w:tc>
          <w:tcPr>
            <w:tcW w:w="1838" w:type="dxa"/>
            <w:tcBorders>
              <w:bottom w:val="single" w:sz="12" w:space="0" w:color="94B3D6"/>
            </w:tcBorders>
          </w:tcPr>
          <w:p w14:paraId="56EE9FA7" w14:textId="77777777" w:rsidR="00765D01" w:rsidRDefault="00BF278D">
            <w:pPr>
              <w:pStyle w:val="TableParagraph"/>
              <w:spacing w:line="227" w:lineRule="exact"/>
              <w:ind w:firstLine="0"/>
              <w:rPr>
                <w:b/>
                <w:sz w:val="20"/>
              </w:rPr>
            </w:pPr>
            <w:r>
              <w:rPr>
                <w:b/>
                <w:color w:val="30849B"/>
                <w:spacing w:val="-2"/>
                <w:sz w:val="20"/>
              </w:rPr>
              <w:t>Domain</w:t>
            </w:r>
          </w:p>
        </w:tc>
        <w:tc>
          <w:tcPr>
            <w:tcW w:w="7936" w:type="dxa"/>
            <w:tcBorders>
              <w:bottom w:val="single" w:sz="12" w:space="0" w:color="94B3D6"/>
            </w:tcBorders>
          </w:tcPr>
          <w:p w14:paraId="1B6F9DBD" w14:textId="77777777" w:rsidR="00765D01" w:rsidRDefault="00E20092">
            <w:pPr>
              <w:pStyle w:val="TableParagraph"/>
              <w:spacing w:line="227" w:lineRule="exact"/>
              <w:ind w:left="108" w:firstLine="0"/>
              <w:rPr>
                <w:b/>
                <w:sz w:val="20"/>
              </w:rPr>
            </w:pPr>
            <w:r>
              <w:rPr>
                <w:b/>
                <w:color w:val="30849B"/>
                <w:spacing w:val="-2"/>
                <w:sz w:val="20"/>
              </w:rPr>
              <w:t>Strategi</w:t>
            </w:r>
            <w:r w:rsidR="00BF278D">
              <w:rPr>
                <w:b/>
                <w:color w:val="30849B"/>
                <w:spacing w:val="-2"/>
                <w:sz w:val="20"/>
              </w:rPr>
              <w:t>c</w:t>
            </w:r>
            <w:r>
              <w:rPr>
                <w:b/>
                <w:color w:val="30849B"/>
                <w:spacing w:val="5"/>
                <w:sz w:val="20"/>
              </w:rPr>
              <w:t xml:space="preserve"> </w:t>
            </w:r>
            <w:r w:rsidR="00BF278D">
              <w:rPr>
                <w:b/>
                <w:color w:val="30849B"/>
                <w:spacing w:val="-2"/>
                <w:sz w:val="20"/>
              </w:rPr>
              <w:t>Goals</w:t>
            </w:r>
          </w:p>
        </w:tc>
      </w:tr>
      <w:tr w:rsidR="00765D01" w14:paraId="696385C5" w14:textId="77777777">
        <w:trPr>
          <w:trHeight w:val="1460"/>
        </w:trPr>
        <w:tc>
          <w:tcPr>
            <w:tcW w:w="1838" w:type="dxa"/>
            <w:tcBorders>
              <w:top w:val="single" w:sz="12" w:space="0" w:color="94B3D6"/>
            </w:tcBorders>
          </w:tcPr>
          <w:p w14:paraId="29030E5D" w14:textId="77777777" w:rsidR="00765D01" w:rsidRDefault="00E45778">
            <w:pPr>
              <w:pStyle w:val="TableParagraph"/>
              <w:spacing w:line="229" w:lineRule="exact"/>
              <w:ind w:firstLine="0"/>
              <w:rPr>
                <w:b/>
                <w:sz w:val="20"/>
              </w:rPr>
            </w:pPr>
            <w:r>
              <w:rPr>
                <w:b/>
                <w:color w:val="30849B"/>
                <w:spacing w:val="-2"/>
                <w:sz w:val="20"/>
              </w:rPr>
              <w:t>Education</w:t>
            </w:r>
          </w:p>
        </w:tc>
        <w:tc>
          <w:tcPr>
            <w:tcW w:w="7936" w:type="dxa"/>
            <w:tcBorders>
              <w:top w:val="single" w:sz="12" w:space="0" w:color="94B3D6"/>
            </w:tcBorders>
          </w:tcPr>
          <w:p w14:paraId="754ADD86" w14:textId="77777777" w:rsidR="00E45778" w:rsidRDefault="00E45778">
            <w:pPr>
              <w:pStyle w:val="TableParagraph"/>
              <w:spacing w:before="1"/>
              <w:ind w:left="108" w:firstLine="0"/>
              <w:rPr>
                <w:sz w:val="20"/>
              </w:rPr>
            </w:pPr>
            <w:r w:rsidRPr="00E45778">
              <w:rPr>
                <w:sz w:val="20"/>
              </w:rPr>
              <w:t>Attractive range of stud</w:t>
            </w:r>
            <w:r>
              <w:rPr>
                <w:sz w:val="20"/>
              </w:rPr>
              <w:t>y plans</w:t>
            </w:r>
            <w:r w:rsidRPr="00E45778">
              <w:rPr>
                <w:sz w:val="20"/>
              </w:rPr>
              <w:t xml:space="preserve"> through additional offerings with cooperation partners</w:t>
            </w:r>
          </w:p>
          <w:p w14:paraId="5421526B" w14:textId="77777777" w:rsidR="00E45778" w:rsidRPr="00E45778" w:rsidRDefault="00E45778" w:rsidP="00E45778">
            <w:pPr>
              <w:pStyle w:val="TableParagraph"/>
              <w:numPr>
                <w:ilvl w:val="0"/>
                <w:numId w:val="15"/>
              </w:numPr>
              <w:tabs>
                <w:tab w:val="left" w:pos="828"/>
                <w:tab w:val="left" w:pos="829"/>
              </w:tabs>
              <w:spacing w:before="155"/>
              <w:ind w:hanging="361"/>
              <w:rPr>
                <w:sz w:val="20"/>
              </w:rPr>
            </w:pPr>
            <w:r>
              <w:rPr>
                <w:sz w:val="20"/>
              </w:rPr>
              <w:t>Joint Academic Modules</w:t>
            </w:r>
          </w:p>
          <w:p w14:paraId="1D63ACB6" w14:textId="77777777" w:rsidR="00765D01" w:rsidRDefault="00E45778">
            <w:pPr>
              <w:pStyle w:val="TableParagraph"/>
              <w:numPr>
                <w:ilvl w:val="0"/>
                <w:numId w:val="15"/>
              </w:numPr>
              <w:tabs>
                <w:tab w:val="left" w:pos="828"/>
                <w:tab w:val="left" w:pos="829"/>
              </w:tabs>
              <w:spacing w:before="34"/>
              <w:ind w:hanging="361"/>
              <w:rPr>
                <w:sz w:val="20"/>
              </w:rPr>
            </w:pPr>
            <w:r>
              <w:rPr>
                <w:spacing w:val="-2"/>
                <w:sz w:val="20"/>
              </w:rPr>
              <w:t>Joint Professorships</w:t>
            </w:r>
          </w:p>
          <w:p w14:paraId="13E593CB" w14:textId="77777777" w:rsidR="00765D01" w:rsidRDefault="00E45778">
            <w:pPr>
              <w:pStyle w:val="TableParagraph"/>
              <w:numPr>
                <w:ilvl w:val="0"/>
                <w:numId w:val="15"/>
              </w:numPr>
              <w:tabs>
                <w:tab w:val="left" w:pos="828"/>
                <w:tab w:val="left" w:pos="829"/>
              </w:tabs>
              <w:spacing w:before="33"/>
              <w:ind w:hanging="361"/>
              <w:rPr>
                <w:sz w:val="20"/>
              </w:rPr>
            </w:pPr>
            <w:r>
              <w:rPr>
                <w:spacing w:val="-2"/>
                <w:sz w:val="20"/>
              </w:rPr>
              <w:t>Joint national and EUCOR degree programs (with a focus on small disciplines)</w:t>
            </w:r>
          </w:p>
        </w:tc>
      </w:tr>
      <w:tr w:rsidR="00765D01" w14:paraId="4970C605" w14:textId="77777777">
        <w:trPr>
          <w:trHeight w:val="676"/>
        </w:trPr>
        <w:tc>
          <w:tcPr>
            <w:tcW w:w="1838" w:type="dxa"/>
          </w:tcPr>
          <w:p w14:paraId="2A0FCB28" w14:textId="77777777" w:rsidR="00765D01" w:rsidRDefault="00E20092">
            <w:pPr>
              <w:pStyle w:val="TableParagraph"/>
              <w:spacing w:line="227" w:lineRule="exact"/>
              <w:ind w:firstLine="0"/>
              <w:rPr>
                <w:b/>
                <w:sz w:val="20"/>
              </w:rPr>
            </w:pPr>
            <w:r>
              <w:rPr>
                <w:b/>
                <w:color w:val="30849B"/>
                <w:spacing w:val="-2"/>
                <w:sz w:val="20"/>
              </w:rPr>
              <w:t>Do</w:t>
            </w:r>
            <w:r w:rsidR="00E45778">
              <w:rPr>
                <w:b/>
                <w:color w:val="30849B"/>
                <w:spacing w:val="-2"/>
                <w:sz w:val="20"/>
              </w:rPr>
              <w:t>c</w:t>
            </w:r>
            <w:r>
              <w:rPr>
                <w:b/>
                <w:color w:val="30849B"/>
                <w:spacing w:val="-2"/>
                <w:sz w:val="20"/>
              </w:rPr>
              <w:t>torat</w:t>
            </w:r>
            <w:r w:rsidR="00E45778">
              <w:rPr>
                <w:b/>
                <w:color w:val="30849B"/>
                <w:spacing w:val="-2"/>
                <w:sz w:val="20"/>
              </w:rPr>
              <w:t>es</w:t>
            </w:r>
          </w:p>
        </w:tc>
        <w:tc>
          <w:tcPr>
            <w:tcW w:w="7936" w:type="dxa"/>
          </w:tcPr>
          <w:p w14:paraId="3AF18949" w14:textId="77777777" w:rsidR="00765D01" w:rsidRDefault="00E45778">
            <w:pPr>
              <w:pStyle w:val="TableParagraph"/>
              <w:numPr>
                <w:ilvl w:val="0"/>
                <w:numId w:val="14"/>
              </w:numPr>
              <w:tabs>
                <w:tab w:val="left" w:pos="828"/>
                <w:tab w:val="left" w:pos="829"/>
              </w:tabs>
              <w:ind w:hanging="361"/>
              <w:rPr>
                <w:sz w:val="20"/>
              </w:rPr>
            </w:pPr>
            <w:r w:rsidRPr="00E45778">
              <w:rPr>
                <w:spacing w:val="-2"/>
                <w:w w:val="95"/>
                <w:sz w:val="20"/>
              </w:rPr>
              <w:t xml:space="preserve">Promote </w:t>
            </w:r>
            <w:r w:rsidR="006B191B">
              <w:rPr>
                <w:spacing w:val="-2"/>
                <w:w w:val="95"/>
                <w:sz w:val="20"/>
              </w:rPr>
              <w:t>multi</w:t>
            </w:r>
            <w:r w:rsidRPr="00E45778">
              <w:rPr>
                <w:spacing w:val="-2"/>
                <w:w w:val="95"/>
                <w:sz w:val="20"/>
              </w:rPr>
              <w:t>-institutional research</w:t>
            </w:r>
          </w:p>
          <w:p w14:paraId="5F2C817F" w14:textId="77777777" w:rsidR="00765D01" w:rsidRDefault="006B191B">
            <w:pPr>
              <w:pStyle w:val="TableParagraph"/>
              <w:numPr>
                <w:ilvl w:val="0"/>
                <w:numId w:val="14"/>
              </w:numPr>
              <w:tabs>
                <w:tab w:val="left" w:pos="828"/>
                <w:tab w:val="left" w:pos="829"/>
              </w:tabs>
              <w:spacing w:before="33"/>
              <w:ind w:hanging="361"/>
              <w:rPr>
                <w:sz w:val="20"/>
              </w:rPr>
            </w:pPr>
            <w:r>
              <w:rPr>
                <w:sz w:val="20"/>
              </w:rPr>
              <w:t xml:space="preserve">National and international development of joint graduate colleges </w:t>
            </w:r>
          </w:p>
        </w:tc>
      </w:tr>
      <w:tr w:rsidR="00765D01" w14:paraId="2D85E37D" w14:textId="77777777">
        <w:trPr>
          <w:trHeight w:val="673"/>
        </w:trPr>
        <w:tc>
          <w:tcPr>
            <w:tcW w:w="1838" w:type="dxa"/>
          </w:tcPr>
          <w:p w14:paraId="06698257" w14:textId="77777777" w:rsidR="00765D01" w:rsidRDefault="006B191B">
            <w:pPr>
              <w:pStyle w:val="TableParagraph"/>
              <w:spacing w:line="276" w:lineRule="auto"/>
              <w:ind w:right="159" w:firstLine="0"/>
              <w:rPr>
                <w:b/>
                <w:sz w:val="20"/>
              </w:rPr>
            </w:pPr>
            <w:r>
              <w:rPr>
                <w:b/>
                <w:color w:val="30849B"/>
                <w:sz w:val="20"/>
              </w:rPr>
              <w:t xml:space="preserve">Student </w:t>
            </w:r>
            <w:r w:rsidR="00772BF1">
              <w:rPr>
                <w:b/>
                <w:color w:val="30849B"/>
                <w:sz w:val="20"/>
              </w:rPr>
              <w:t>m</w:t>
            </w:r>
            <w:r>
              <w:rPr>
                <w:b/>
                <w:color w:val="30849B"/>
                <w:sz w:val="20"/>
              </w:rPr>
              <w:t>obility</w:t>
            </w:r>
          </w:p>
        </w:tc>
        <w:tc>
          <w:tcPr>
            <w:tcW w:w="7936" w:type="dxa"/>
          </w:tcPr>
          <w:p w14:paraId="18B9F2E3" w14:textId="77777777" w:rsidR="00765D01" w:rsidRDefault="006B191B">
            <w:pPr>
              <w:pStyle w:val="TableParagraph"/>
              <w:numPr>
                <w:ilvl w:val="0"/>
                <w:numId w:val="13"/>
              </w:numPr>
              <w:tabs>
                <w:tab w:val="left" w:pos="828"/>
                <w:tab w:val="left" w:pos="829"/>
              </w:tabs>
              <w:ind w:hanging="361"/>
              <w:rPr>
                <w:sz w:val="20"/>
              </w:rPr>
            </w:pPr>
            <w:r>
              <w:rPr>
                <w:sz w:val="20"/>
              </w:rPr>
              <w:t xml:space="preserve">Simplication of EUCOR mobility </w:t>
            </w:r>
          </w:p>
          <w:p w14:paraId="30A7B98B" w14:textId="77777777" w:rsidR="00765D01" w:rsidRDefault="006B191B">
            <w:pPr>
              <w:pStyle w:val="TableParagraph"/>
              <w:numPr>
                <w:ilvl w:val="0"/>
                <w:numId w:val="13"/>
              </w:numPr>
              <w:tabs>
                <w:tab w:val="left" w:pos="828"/>
                <w:tab w:val="left" w:pos="829"/>
              </w:tabs>
              <w:spacing w:before="33"/>
              <w:ind w:hanging="361"/>
              <w:rPr>
                <w:sz w:val="20"/>
              </w:rPr>
            </w:pPr>
            <w:r>
              <w:rPr>
                <w:sz w:val="20"/>
              </w:rPr>
              <w:t xml:space="preserve">International partnerships to promote mobility </w:t>
            </w:r>
          </w:p>
        </w:tc>
      </w:tr>
      <w:tr w:rsidR="00765D01" w14:paraId="4083196F" w14:textId="77777777">
        <w:trPr>
          <w:trHeight w:val="1470"/>
        </w:trPr>
        <w:tc>
          <w:tcPr>
            <w:tcW w:w="1838" w:type="dxa"/>
          </w:tcPr>
          <w:p w14:paraId="0474EBA9" w14:textId="77777777" w:rsidR="00765D01" w:rsidRDefault="00772BF1">
            <w:pPr>
              <w:pStyle w:val="TableParagraph"/>
              <w:spacing w:line="229" w:lineRule="exact"/>
              <w:ind w:firstLine="0"/>
              <w:rPr>
                <w:b/>
                <w:sz w:val="20"/>
              </w:rPr>
            </w:pPr>
            <w:r>
              <w:rPr>
                <w:b/>
                <w:color w:val="30849B"/>
                <w:spacing w:val="-2"/>
                <w:sz w:val="20"/>
              </w:rPr>
              <w:t>Research</w:t>
            </w:r>
          </w:p>
        </w:tc>
        <w:tc>
          <w:tcPr>
            <w:tcW w:w="7936" w:type="dxa"/>
          </w:tcPr>
          <w:p w14:paraId="14815D2E" w14:textId="77777777" w:rsidR="00765D01" w:rsidRDefault="006B191B">
            <w:pPr>
              <w:pStyle w:val="TableParagraph"/>
              <w:numPr>
                <w:ilvl w:val="0"/>
                <w:numId w:val="12"/>
              </w:numPr>
              <w:tabs>
                <w:tab w:val="left" w:pos="828"/>
                <w:tab w:val="left" w:pos="829"/>
              </w:tabs>
              <w:spacing w:before="2" w:line="268" w:lineRule="auto"/>
              <w:ind w:right="95"/>
              <w:rPr>
                <w:sz w:val="20"/>
              </w:rPr>
            </w:pPr>
            <w:r w:rsidRPr="006B191B">
              <w:rPr>
                <w:sz w:val="20"/>
              </w:rPr>
              <w:t>Establishment of national and international research clusters with other research-strong universities</w:t>
            </w:r>
            <w:r>
              <w:rPr>
                <w:sz w:val="20"/>
              </w:rPr>
              <w:t xml:space="preserve"> </w:t>
            </w:r>
          </w:p>
          <w:p w14:paraId="41E07CB0" w14:textId="77777777" w:rsidR="00765D01" w:rsidRDefault="00772BF1">
            <w:pPr>
              <w:pStyle w:val="TableParagraph"/>
              <w:numPr>
                <w:ilvl w:val="0"/>
                <w:numId w:val="12"/>
              </w:numPr>
              <w:tabs>
                <w:tab w:val="left" w:pos="828"/>
                <w:tab w:val="left" w:pos="829"/>
              </w:tabs>
              <w:spacing w:before="11"/>
              <w:ind w:hanging="361"/>
              <w:rPr>
                <w:sz w:val="20"/>
              </w:rPr>
            </w:pPr>
            <w:r w:rsidRPr="00772BF1">
              <w:rPr>
                <w:sz w:val="20"/>
              </w:rPr>
              <w:t>Coordination cost-intensive research infrastructures</w:t>
            </w:r>
          </w:p>
          <w:p w14:paraId="5C1C30A5" w14:textId="77777777" w:rsidR="00765D01" w:rsidRDefault="00E20092">
            <w:pPr>
              <w:pStyle w:val="TableParagraph"/>
              <w:spacing w:before="30" w:line="259" w:lineRule="auto"/>
              <w:ind w:left="1548" w:hanging="360"/>
              <w:rPr>
                <w:sz w:val="20"/>
              </w:rPr>
            </w:pPr>
            <w:r>
              <w:rPr>
                <w:rFonts w:ascii="Courier New"/>
                <w:sz w:val="20"/>
              </w:rPr>
              <w:t>o</w:t>
            </w:r>
            <w:r>
              <w:rPr>
                <w:rFonts w:ascii="Courier New"/>
                <w:spacing w:val="40"/>
                <w:sz w:val="20"/>
              </w:rPr>
              <w:t xml:space="preserve"> </w:t>
            </w:r>
            <w:r w:rsidR="00772BF1" w:rsidRPr="00772BF1">
              <w:rPr>
                <w:sz w:val="20"/>
              </w:rPr>
              <w:t>Intensification of cooperation with government agencies, universities, industry</w:t>
            </w:r>
            <w:r w:rsidR="00772BF1">
              <w:rPr>
                <w:sz w:val="20"/>
              </w:rPr>
              <w:t xml:space="preserve"> </w:t>
            </w:r>
            <w:r w:rsidR="00772BF1" w:rsidRPr="00772BF1">
              <w:rPr>
                <w:sz w:val="20"/>
              </w:rPr>
              <w:t xml:space="preserve">and the private sector </w:t>
            </w:r>
          </w:p>
        </w:tc>
      </w:tr>
      <w:tr w:rsidR="00765D01" w14:paraId="648C6913" w14:textId="77777777">
        <w:trPr>
          <w:trHeight w:val="1324"/>
        </w:trPr>
        <w:tc>
          <w:tcPr>
            <w:tcW w:w="1838" w:type="dxa"/>
          </w:tcPr>
          <w:p w14:paraId="00739BF5" w14:textId="77777777" w:rsidR="00765D01" w:rsidRDefault="00772BF1">
            <w:pPr>
              <w:pStyle w:val="TableParagraph"/>
              <w:spacing w:line="276" w:lineRule="auto"/>
              <w:ind w:right="41" w:firstLine="0"/>
              <w:rPr>
                <w:b/>
                <w:sz w:val="20"/>
              </w:rPr>
            </w:pPr>
            <w:r w:rsidRPr="00772BF1">
              <w:rPr>
                <w:b/>
                <w:color w:val="30849B"/>
                <w:spacing w:val="-2"/>
                <w:sz w:val="20"/>
              </w:rPr>
              <w:t>Cooperation with companies</w:t>
            </w:r>
          </w:p>
        </w:tc>
        <w:tc>
          <w:tcPr>
            <w:tcW w:w="7936" w:type="dxa"/>
          </w:tcPr>
          <w:p w14:paraId="6E32B74E" w14:textId="77777777" w:rsidR="00765D01" w:rsidRDefault="00772BF1">
            <w:pPr>
              <w:pStyle w:val="TableParagraph"/>
              <w:spacing w:line="276" w:lineRule="auto"/>
              <w:ind w:left="108" w:firstLine="0"/>
              <w:rPr>
                <w:sz w:val="20"/>
              </w:rPr>
            </w:pPr>
            <w:r w:rsidRPr="00772BF1">
              <w:rPr>
                <w:spacing w:val="-2"/>
                <w:sz w:val="20"/>
              </w:rPr>
              <w:t xml:space="preserve">Cooperation with companies and other </w:t>
            </w:r>
            <w:r>
              <w:rPr>
                <w:spacing w:val="-2"/>
                <w:sz w:val="20"/>
              </w:rPr>
              <w:t>organizations</w:t>
            </w:r>
            <w:r w:rsidRPr="00772BF1">
              <w:rPr>
                <w:spacing w:val="-2"/>
                <w:sz w:val="20"/>
              </w:rPr>
              <w:t xml:space="preserve"> from business and society</w:t>
            </w:r>
          </w:p>
          <w:p w14:paraId="2AAF191C" w14:textId="77777777" w:rsidR="00765D01" w:rsidRDefault="00772BF1">
            <w:pPr>
              <w:pStyle w:val="TableParagraph"/>
              <w:numPr>
                <w:ilvl w:val="0"/>
                <w:numId w:val="11"/>
              </w:numPr>
              <w:tabs>
                <w:tab w:val="left" w:pos="828"/>
                <w:tab w:val="left" w:pos="829"/>
              </w:tabs>
              <w:spacing w:before="119"/>
              <w:ind w:hanging="361"/>
              <w:rPr>
                <w:sz w:val="20"/>
              </w:rPr>
            </w:pPr>
            <w:r w:rsidRPr="00772BF1">
              <w:rPr>
                <w:w w:val="95"/>
                <w:sz w:val="20"/>
              </w:rPr>
              <w:t xml:space="preserve">Rapid </w:t>
            </w:r>
            <w:r>
              <w:rPr>
                <w:w w:val="95"/>
                <w:sz w:val="20"/>
              </w:rPr>
              <w:t>faciliation of</w:t>
            </w:r>
            <w:r w:rsidRPr="00772BF1">
              <w:rPr>
                <w:w w:val="95"/>
                <w:sz w:val="20"/>
              </w:rPr>
              <w:t xml:space="preserve"> synergistic research </w:t>
            </w:r>
            <w:r>
              <w:rPr>
                <w:w w:val="95"/>
                <w:sz w:val="20"/>
              </w:rPr>
              <w:t>partnerships</w:t>
            </w:r>
          </w:p>
          <w:p w14:paraId="1A630A3C" w14:textId="77777777" w:rsidR="00765D01" w:rsidRDefault="00772BF1">
            <w:pPr>
              <w:pStyle w:val="TableParagraph"/>
              <w:numPr>
                <w:ilvl w:val="0"/>
                <w:numId w:val="11"/>
              </w:numPr>
              <w:tabs>
                <w:tab w:val="left" w:pos="827"/>
                <w:tab w:val="left" w:pos="828"/>
              </w:tabs>
              <w:spacing w:before="34"/>
              <w:ind w:left="827"/>
              <w:rPr>
                <w:sz w:val="20"/>
              </w:rPr>
            </w:pPr>
            <w:r>
              <w:rPr>
                <w:sz w:val="20"/>
              </w:rPr>
              <w:t>Increased cooperation in education (e. g. positions for internships)</w:t>
            </w:r>
          </w:p>
        </w:tc>
      </w:tr>
    </w:tbl>
    <w:p w14:paraId="79A7F077" w14:textId="77777777" w:rsidR="00765D01" w:rsidRDefault="00E20092">
      <w:pPr>
        <w:spacing w:before="3"/>
        <w:ind w:left="120"/>
        <w:jc w:val="both"/>
        <w:rPr>
          <w:i/>
          <w:sz w:val="20"/>
        </w:rPr>
      </w:pPr>
      <w:r>
        <w:rPr>
          <w:i/>
          <w:sz w:val="20"/>
        </w:rPr>
        <w:t>Tab</w:t>
      </w:r>
      <w:r w:rsidR="00772BF1">
        <w:rPr>
          <w:i/>
          <w:sz w:val="20"/>
        </w:rPr>
        <w:t>le</w:t>
      </w:r>
      <w:r>
        <w:rPr>
          <w:i/>
          <w:spacing w:val="-10"/>
          <w:sz w:val="20"/>
        </w:rPr>
        <w:t xml:space="preserve"> </w:t>
      </w:r>
      <w:r>
        <w:rPr>
          <w:i/>
          <w:sz w:val="20"/>
        </w:rPr>
        <w:t>1:</w:t>
      </w:r>
      <w:r>
        <w:rPr>
          <w:i/>
          <w:spacing w:val="-7"/>
          <w:sz w:val="20"/>
        </w:rPr>
        <w:t xml:space="preserve"> </w:t>
      </w:r>
      <w:r w:rsidR="00772BF1" w:rsidRPr="00772BF1">
        <w:rPr>
          <w:i/>
          <w:spacing w:val="-7"/>
          <w:sz w:val="20"/>
        </w:rPr>
        <w:t>Summary of strategic goals for national and international partnerships</w:t>
      </w:r>
    </w:p>
    <w:p w14:paraId="3AC0FB05" w14:textId="77777777" w:rsidR="00765D01" w:rsidRDefault="00765D01">
      <w:pPr>
        <w:pStyle w:val="Textkrper"/>
        <w:rPr>
          <w:i/>
        </w:rPr>
      </w:pPr>
    </w:p>
    <w:p w14:paraId="186AB6FA" w14:textId="77777777" w:rsidR="00765D01" w:rsidRDefault="00765D01">
      <w:pPr>
        <w:pStyle w:val="Textkrper"/>
        <w:rPr>
          <w:i/>
        </w:rPr>
      </w:pPr>
    </w:p>
    <w:p w14:paraId="50FA4539" w14:textId="77777777" w:rsidR="00765D01" w:rsidRDefault="00765D01">
      <w:pPr>
        <w:pStyle w:val="Textkrper"/>
        <w:rPr>
          <w:i/>
        </w:rPr>
      </w:pPr>
    </w:p>
    <w:p w14:paraId="2C3E8296" w14:textId="77777777" w:rsidR="00765D01" w:rsidRDefault="009A3485">
      <w:pPr>
        <w:pStyle w:val="Textkrper"/>
        <w:spacing w:before="4"/>
        <w:rPr>
          <w:i/>
          <w:sz w:val="19"/>
        </w:rPr>
      </w:pPr>
      <w:r>
        <w:rPr>
          <w:noProof/>
          <w:lang w:eastAsia="de-CH"/>
        </w:rPr>
        <mc:AlternateContent>
          <mc:Choice Requires="wps">
            <w:drawing>
              <wp:anchor distT="0" distB="0" distL="0" distR="0" simplePos="0" relativeHeight="487589376" behindDoc="1" locked="0" layoutInCell="1" allowOverlap="1" wp14:anchorId="6449B1AB" wp14:editId="7A31D1E5">
                <wp:simplePos x="0" y="0"/>
                <wp:positionH relativeFrom="page">
                  <wp:posOffset>685800</wp:posOffset>
                </wp:positionH>
                <wp:positionV relativeFrom="paragraph">
                  <wp:posOffset>156845</wp:posOffset>
                </wp:positionV>
                <wp:extent cx="1828800" cy="6350"/>
                <wp:effectExtent l="0" t="0" r="0" b="6350"/>
                <wp:wrapTopAndBottom/>
                <wp:docPr id="7"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6592BBF" id="docshape5" o:spid="_x0000_s1026" style="position:absolute;margin-left:54pt;margin-top:12.35pt;width:2in;height:.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" fillcolor="black" stroked="f">
                <v:path arrowok="t"/>
                <w10:wrap type="topAndBottom" anchorx="page"/>
              </v:rect>
            </w:pict>
          </mc:Fallback>
        </mc:AlternateContent>
      </w:r>
    </w:p>
    <w:p w14:paraId="75247707" w14:textId="77777777" w:rsidR="00765D01" w:rsidRDefault="00765D01">
      <w:pPr>
        <w:pStyle w:val="Textkrper"/>
        <w:spacing w:before="10"/>
        <w:rPr>
          <w:i/>
          <w:sz w:val="15"/>
        </w:rPr>
      </w:pPr>
    </w:p>
    <w:p w14:paraId="12F72CC6" w14:textId="77777777" w:rsidR="00765D01" w:rsidRDefault="00E20092">
      <w:pPr>
        <w:spacing w:before="96" w:line="209" w:lineRule="exact"/>
        <w:ind w:left="120"/>
        <w:rPr>
          <w:sz w:val="18"/>
        </w:rPr>
      </w:pPr>
      <w:bookmarkStart w:id="1" w:name="_bookmark0"/>
      <w:bookmarkEnd w:id="1"/>
      <w:r>
        <w:rPr>
          <w:position w:val="6"/>
          <w:sz w:val="12"/>
        </w:rPr>
        <w:lastRenderedPageBreak/>
        <w:t>1</w:t>
      </w:r>
      <w:r>
        <w:rPr>
          <w:spacing w:val="11"/>
          <w:position w:val="6"/>
          <w:sz w:val="12"/>
        </w:rPr>
        <w:t xml:space="preserve"> </w:t>
      </w:r>
      <w:r w:rsidR="00444E7C" w:rsidRPr="00444E7C">
        <w:rPr>
          <w:spacing w:val="-2"/>
          <w:sz w:val="18"/>
        </w:rPr>
        <w:t>University of Basel</w:t>
      </w:r>
      <w:r w:rsidR="00444E7C">
        <w:rPr>
          <w:spacing w:val="-2"/>
          <w:sz w:val="18"/>
        </w:rPr>
        <w:t xml:space="preserve"> </w:t>
      </w:r>
      <w:r w:rsidR="00444E7C" w:rsidRPr="00444E7C">
        <w:rPr>
          <w:spacing w:val="-2"/>
          <w:sz w:val="18"/>
        </w:rPr>
        <w:t>Strategy 2022-2030: approved by the University Council on 19.09.2019</w:t>
      </w:r>
    </w:p>
    <w:p w14:paraId="2F7D6AB1" w14:textId="77777777" w:rsidR="00765D01" w:rsidRDefault="00E20092">
      <w:pPr>
        <w:spacing w:line="209" w:lineRule="exact"/>
        <w:ind w:left="120"/>
        <w:rPr>
          <w:sz w:val="18"/>
        </w:rPr>
      </w:pPr>
      <w:bookmarkStart w:id="2" w:name="_bookmark1"/>
      <w:bookmarkEnd w:id="2"/>
      <w:r>
        <w:rPr>
          <w:position w:val="6"/>
          <w:sz w:val="12"/>
        </w:rPr>
        <w:t>2</w:t>
      </w:r>
      <w:r>
        <w:rPr>
          <w:spacing w:val="13"/>
          <w:position w:val="6"/>
          <w:sz w:val="12"/>
        </w:rPr>
        <w:t xml:space="preserve"> </w:t>
      </w:r>
      <w:r w:rsidR="00444E7C" w:rsidRPr="00444E7C">
        <w:rPr>
          <w:spacing w:val="-2"/>
          <w:sz w:val="18"/>
        </w:rPr>
        <w:t xml:space="preserve">Quality Strategy 2020: adopted by the </w:t>
      </w:r>
      <w:r w:rsidR="00444E7C">
        <w:rPr>
          <w:spacing w:val="-2"/>
          <w:sz w:val="18"/>
        </w:rPr>
        <w:t>Senate</w:t>
      </w:r>
      <w:r w:rsidR="00444E7C" w:rsidRPr="00444E7C">
        <w:rPr>
          <w:spacing w:val="-2"/>
          <w:sz w:val="18"/>
        </w:rPr>
        <w:t xml:space="preserve"> on 04.11.2020 and approved by the </w:t>
      </w:r>
      <w:r w:rsidR="00444E7C">
        <w:rPr>
          <w:spacing w:val="-2"/>
          <w:sz w:val="18"/>
        </w:rPr>
        <w:t>President's Office</w:t>
      </w:r>
      <w:r w:rsidR="00444E7C" w:rsidRPr="00444E7C">
        <w:rPr>
          <w:spacing w:val="-2"/>
          <w:sz w:val="18"/>
        </w:rPr>
        <w:t xml:space="preserve"> on 22.12.2020.</w:t>
      </w:r>
    </w:p>
    <w:p w14:paraId="7972DC11" w14:textId="77777777" w:rsidR="00765D01" w:rsidRDefault="00765D01">
      <w:pPr>
        <w:spacing w:line="209" w:lineRule="exact"/>
        <w:rPr>
          <w:sz w:val="18"/>
        </w:rPr>
        <w:sectPr w:rsidR="00765D01">
          <w:type w:val="continuous"/>
          <w:pgSz w:w="11910" w:h="16840"/>
          <w:pgMar w:top="540" w:right="940" w:bottom="280" w:left="960" w:header="720" w:footer="720" w:gutter="0"/>
          <w:cols w:space="720"/>
        </w:sectPr>
      </w:pPr>
    </w:p>
    <w:p w14:paraId="46717B3A" w14:textId="77777777" w:rsidR="00765D01" w:rsidRDefault="00444E7C">
      <w:pPr>
        <w:pStyle w:val="Textkrper"/>
        <w:spacing w:before="78" w:line="278" w:lineRule="auto"/>
        <w:ind w:left="120" w:right="137"/>
        <w:jc w:val="both"/>
      </w:pPr>
      <w:r>
        <w:lastRenderedPageBreak/>
        <w:t>I</w:t>
      </w:r>
      <w:r w:rsidRPr="00444E7C">
        <w:t>n the future</w:t>
      </w:r>
      <w:r>
        <w:t>, i</w:t>
      </w:r>
      <w:r w:rsidRPr="00444E7C">
        <w:t xml:space="preserve">n addition to its traditional focus on </w:t>
      </w:r>
      <w:r>
        <w:t xml:space="preserve">nearby </w:t>
      </w:r>
      <w:r w:rsidRPr="00444E7C">
        <w:t>Europe</w:t>
      </w:r>
      <w:r>
        <w:t>an countries</w:t>
      </w:r>
      <w:r w:rsidRPr="00444E7C">
        <w:t xml:space="preserve">, Africa and the </w:t>
      </w:r>
      <w:r>
        <w:t>United States</w:t>
      </w:r>
      <w:r w:rsidRPr="00444E7C">
        <w:t xml:space="preserve">, the university </w:t>
      </w:r>
      <w:r>
        <w:t xml:space="preserve">will </w:t>
      </w:r>
      <w:r w:rsidRPr="00444E7C">
        <w:t xml:space="preserve">also increasingly seek cooperation partners in </w:t>
      </w:r>
      <w:r>
        <w:t xml:space="preserve">the </w:t>
      </w:r>
      <w:r w:rsidRPr="00444E7C">
        <w:t xml:space="preserve">emerging scientific nations </w:t>
      </w:r>
      <w:r>
        <w:t>of</w:t>
      </w:r>
      <w:r w:rsidRPr="00444E7C">
        <w:t xml:space="preserve"> Asia .</w:t>
      </w:r>
    </w:p>
    <w:p w14:paraId="0A912E13" w14:textId="77777777" w:rsidR="00765D01" w:rsidRDefault="00444E7C">
      <w:pPr>
        <w:pStyle w:val="Textkrper"/>
        <w:spacing w:before="193" w:line="278" w:lineRule="auto"/>
        <w:ind w:left="120" w:right="141"/>
        <w:jc w:val="both"/>
      </w:pPr>
      <w:r>
        <w:t>Partnerships</w:t>
      </w:r>
      <w:r w:rsidRPr="00444E7C">
        <w:t xml:space="preserve"> </w:t>
      </w:r>
      <w:r w:rsidR="00242D4E">
        <w:t>can</w:t>
      </w:r>
      <w:r>
        <w:t xml:space="preserve"> be</w:t>
      </w:r>
      <w:r w:rsidRPr="00444E7C">
        <w:t xml:space="preserve"> </w:t>
      </w:r>
      <w:r>
        <w:t>arranged</w:t>
      </w:r>
      <w:r w:rsidRPr="00444E7C">
        <w:t xml:space="preserve"> at </w:t>
      </w:r>
      <w:r>
        <w:t>various</w:t>
      </w:r>
      <w:r w:rsidRPr="00444E7C">
        <w:t xml:space="preserve"> levels of university organization and </w:t>
      </w:r>
      <w:r>
        <w:t xml:space="preserve">with a variety of types of contracts, </w:t>
      </w:r>
      <w:r w:rsidRPr="00444E7C">
        <w:t>depending on the goal</w:t>
      </w:r>
      <w:r w:rsidR="00242D4E">
        <w:t>s</w:t>
      </w:r>
      <w:r w:rsidRPr="00444E7C">
        <w:t xml:space="preserve"> and purpose</w:t>
      </w:r>
      <w:r w:rsidR="00242D4E">
        <w:t>s</w:t>
      </w:r>
      <w:r w:rsidRPr="00444E7C">
        <w:t xml:space="preserve"> of </w:t>
      </w:r>
      <w:r w:rsidR="00242D4E">
        <w:t>each</w:t>
      </w:r>
      <w:r w:rsidRPr="00444E7C">
        <w:t xml:space="preserve"> partnership. The initiative for </w:t>
      </w:r>
      <w:r w:rsidR="00242D4E">
        <w:t>partnerships should</w:t>
      </w:r>
      <w:r w:rsidRPr="00444E7C">
        <w:t xml:space="preserve"> primarily</w:t>
      </w:r>
      <w:r w:rsidR="00242D4E">
        <w:t xml:space="preserve"> be</w:t>
      </w:r>
      <w:r w:rsidRPr="00444E7C">
        <w:t xml:space="preserve"> taken by researchers and </w:t>
      </w:r>
      <w:r w:rsidR="00242D4E">
        <w:t>instructors</w:t>
      </w:r>
      <w:r w:rsidRPr="00444E7C">
        <w:t>.</w:t>
      </w:r>
    </w:p>
    <w:p w14:paraId="7EA145BF" w14:textId="77777777" w:rsidR="00765D01" w:rsidRDefault="00242D4E">
      <w:pPr>
        <w:pStyle w:val="Textkrper"/>
        <w:spacing w:before="196"/>
        <w:ind w:left="120"/>
        <w:jc w:val="both"/>
      </w:pPr>
      <w:r>
        <w:t xml:space="preserve">Table 2 provides an overview of the range of levels and categories of </w:t>
      </w:r>
      <w:r w:rsidR="00471F82">
        <w:t>agreements</w:t>
      </w:r>
      <w:r>
        <w:t>.</w:t>
      </w:r>
    </w:p>
    <w:p w14:paraId="0BFDAF18" w14:textId="77777777" w:rsidR="00765D01" w:rsidRDefault="00765D01">
      <w:pPr>
        <w:pStyle w:val="Textkrper"/>
        <w:spacing w:before="3" w:after="1"/>
      </w:pPr>
    </w:p>
    <w:tbl>
      <w:tblPr>
        <w:tblStyle w:val="TableNormal1"/>
        <w:tblW w:w="0" w:type="auto"/>
        <w:tblInd w:w="130"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Look w:val="01E0" w:firstRow="1" w:lastRow="1" w:firstColumn="1" w:lastColumn="1" w:noHBand="0" w:noVBand="0"/>
      </w:tblPr>
      <w:tblGrid>
        <w:gridCol w:w="5525"/>
        <w:gridCol w:w="4251"/>
      </w:tblGrid>
      <w:tr w:rsidR="00765D01" w14:paraId="10DCCC63" w14:textId="77777777">
        <w:trPr>
          <w:trHeight w:val="460"/>
        </w:trPr>
        <w:tc>
          <w:tcPr>
            <w:tcW w:w="5525" w:type="dxa"/>
            <w:tcBorders>
              <w:bottom w:val="single" w:sz="12" w:space="0" w:color="94B3D6"/>
            </w:tcBorders>
          </w:tcPr>
          <w:p w14:paraId="1E32E531" w14:textId="77777777" w:rsidR="00765D01" w:rsidRDefault="00242D4E">
            <w:pPr>
              <w:pStyle w:val="TableParagraph"/>
              <w:spacing w:line="230" w:lineRule="exact"/>
              <w:ind w:right="2912" w:firstLine="0"/>
              <w:rPr>
                <w:b/>
                <w:sz w:val="20"/>
              </w:rPr>
            </w:pPr>
            <w:r>
              <w:rPr>
                <w:b/>
                <w:color w:val="30849B"/>
                <w:sz w:val="20"/>
              </w:rPr>
              <w:t xml:space="preserve">Overview of levels and special agreements </w:t>
            </w:r>
          </w:p>
        </w:tc>
        <w:tc>
          <w:tcPr>
            <w:tcW w:w="4251" w:type="dxa"/>
            <w:tcBorders>
              <w:bottom w:val="single" w:sz="12" w:space="0" w:color="94B3D6"/>
            </w:tcBorders>
          </w:tcPr>
          <w:p w14:paraId="218F487E" w14:textId="77777777" w:rsidR="00765D01" w:rsidRDefault="00242D4E">
            <w:pPr>
              <w:pStyle w:val="TableParagraph"/>
              <w:spacing w:line="227" w:lineRule="exact"/>
              <w:ind w:firstLine="0"/>
              <w:rPr>
                <w:b/>
                <w:sz w:val="20"/>
              </w:rPr>
            </w:pPr>
            <w:r>
              <w:rPr>
                <w:b/>
                <w:color w:val="30849B"/>
                <w:sz w:val="20"/>
              </w:rPr>
              <w:t xml:space="preserve">Overview of </w:t>
            </w:r>
            <w:r w:rsidR="00471F82">
              <w:rPr>
                <w:b/>
                <w:color w:val="30849B"/>
                <w:sz w:val="20"/>
              </w:rPr>
              <w:t xml:space="preserve">agreement </w:t>
            </w:r>
            <w:r>
              <w:rPr>
                <w:b/>
                <w:color w:val="30849B"/>
                <w:sz w:val="20"/>
              </w:rPr>
              <w:t>categories</w:t>
            </w:r>
          </w:p>
        </w:tc>
      </w:tr>
      <w:tr w:rsidR="00765D01" w14:paraId="492946AC" w14:textId="77777777">
        <w:trPr>
          <w:trHeight w:val="1110"/>
        </w:trPr>
        <w:tc>
          <w:tcPr>
            <w:tcW w:w="5525" w:type="dxa"/>
            <w:tcBorders>
              <w:top w:val="single" w:sz="12" w:space="0" w:color="94B3D6"/>
            </w:tcBorders>
          </w:tcPr>
          <w:p w14:paraId="0199B7CD" w14:textId="77777777" w:rsidR="00765D01" w:rsidRDefault="00242D4E">
            <w:pPr>
              <w:pStyle w:val="TableParagraph"/>
              <w:numPr>
                <w:ilvl w:val="0"/>
                <w:numId w:val="10"/>
              </w:numPr>
              <w:tabs>
                <w:tab w:val="left" w:pos="827"/>
                <w:tab w:val="left" w:pos="828"/>
              </w:tabs>
              <w:ind w:hanging="361"/>
              <w:rPr>
                <w:sz w:val="20"/>
              </w:rPr>
            </w:pPr>
            <w:r>
              <w:rPr>
                <w:spacing w:val="-2"/>
                <w:sz w:val="20"/>
              </w:rPr>
              <w:t>President's Office</w:t>
            </w:r>
          </w:p>
          <w:p w14:paraId="012CF20B" w14:textId="77777777" w:rsidR="00765D01" w:rsidRDefault="00E20092">
            <w:pPr>
              <w:pStyle w:val="TableParagraph"/>
              <w:numPr>
                <w:ilvl w:val="0"/>
                <w:numId w:val="10"/>
              </w:numPr>
              <w:tabs>
                <w:tab w:val="left" w:pos="827"/>
                <w:tab w:val="left" w:pos="828"/>
              </w:tabs>
              <w:spacing w:before="33"/>
              <w:ind w:hanging="361"/>
              <w:rPr>
                <w:sz w:val="20"/>
              </w:rPr>
            </w:pPr>
            <w:r>
              <w:rPr>
                <w:spacing w:val="-2"/>
                <w:sz w:val="20"/>
              </w:rPr>
              <w:t>Fa</w:t>
            </w:r>
            <w:r w:rsidR="00242D4E">
              <w:rPr>
                <w:spacing w:val="-2"/>
                <w:sz w:val="20"/>
              </w:rPr>
              <w:t>culty</w:t>
            </w:r>
          </w:p>
          <w:p w14:paraId="344E36D0" w14:textId="77777777" w:rsidR="00765D01" w:rsidRDefault="00E20092">
            <w:pPr>
              <w:pStyle w:val="TableParagraph"/>
              <w:numPr>
                <w:ilvl w:val="0"/>
                <w:numId w:val="10"/>
              </w:numPr>
              <w:tabs>
                <w:tab w:val="left" w:pos="827"/>
                <w:tab w:val="left" w:pos="828"/>
              </w:tabs>
              <w:spacing w:before="33"/>
              <w:ind w:hanging="361"/>
              <w:rPr>
                <w:sz w:val="20"/>
              </w:rPr>
            </w:pPr>
            <w:r>
              <w:rPr>
                <w:spacing w:val="-2"/>
                <w:sz w:val="20"/>
              </w:rPr>
              <w:t>Department</w:t>
            </w:r>
          </w:p>
          <w:p w14:paraId="37998BFC" w14:textId="77777777" w:rsidR="00765D01" w:rsidRDefault="00242D4E">
            <w:pPr>
              <w:pStyle w:val="TableParagraph"/>
              <w:numPr>
                <w:ilvl w:val="0"/>
                <w:numId w:val="10"/>
              </w:numPr>
              <w:tabs>
                <w:tab w:val="left" w:pos="827"/>
                <w:tab w:val="left" w:pos="828"/>
              </w:tabs>
              <w:spacing w:before="34"/>
              <w:ind w:hanging="361"/>
              <w:rPr>
                <w:sz w:val="20"/>
              </w:rPr>
            </w:pPr>
            <w:r>
              <w:rPr>
                <w:spacing w:val="-2"/>
                <w:sz w:val="20"/>
              </w:rPr>
              <w:t>Institute</w:t>
            </w:r>
          </w:p>
        </w:tc>
        <w:tc>
          <w:tcPr>
            <w:tcW w:w="4251" w:type="dxa"/>
            <w:vMerge w:val="restart"/>
            <w:tcBorders>
              <w:top w:val="single" w:sz="12" w:space="0" w:color="94B3D6"/>
            </w:tcBorders>
          </w:tcPr>
          <w:p w14:paraId="189C1981" w14:textId="77777777" w:rsidR="00765D01" w:rsidRDefault="00E20092">
            <w:pPr>
              <w:pStyle w:val="TableParagraph"/>
              <w:numPr>
                <w:ilvl w:val="0"/>
                <w:numId w:val="9"/>
              </w:numPr>
              <w:tabs>
                <w:tab w:val="left" w:pos="827"/>
                <w:tab w:val="left" w:pos="828"/>
              </w:tabs>
              <w:ind w:hanging="361"/>
              <w:rPr>
                <w:sz w:val="20"/>
              </w:rPr>
            </w:pPr>
            <w:r>
              <w:rPr>
                <w:sz w:val="20"/>
              </w:rPr>
              <w:t>Letter</w:t>
            </w:r>
            <w:r>
              <w:rPr>
                <w:spacing w:val="-6"/>
                <w:sz w:val="20"/>
              </w:rPr>
              <w:t xml:space="preserve"> </w:t>
            </w:r>
            <w:r>
              <w:rPr>
                <w:sz w:val="20"/>
              </w:rPr>
              <w:t>of</w:t>
            </w:r>
            <w:r>
              <w:rPr>
                <w:spacing w:val="-7"/>
                <w:sz w:val="20"/>
              </w:rPr>
              <w:t xml:space="preserve"> </w:t>
            </w:r>
            <w:r w:rsidR="00242D4E">
              <w:rPr>
                <w:sz w:val="20"/>
              </w:rPr>
              <w:t>i</w:t>
            </w:r>
            <w:r>
              <w:rPr>
                <w:sz w:val="20"/>
              </w:rPr>
              <w:t>ntent</w:t>
            </w:r>
            <w:r>
              <w:rPr>
                <w:spacing w:val="-6"/>
                <w:sz w:val="20"/>
              </w:rPr>
              <w:t xml:space="preserve"> </w:t>
            </w:r>
            <w:r>
              <w:rPr>
                <w:spacing w:val="-4"/>
                <w:sz w:val="20"/>
              </w:rPr>
              <w:t>(LoI)</w:t>
            </w:r>
          </w:p>
          <w:p w14:paraId="378B28A7" w14:textId="77777777" w:rsidR="00765D01" w:rsidRDefault="00E20092">
            <w:pPr>
              <w:pStyle w:val="TableParagraph"/>
              <w:numPr>
                <w:ilvl w:val="0"/>
                <w:numId w:val="9"/>
              </w:numPr>
              <w:tabs>
                <w:tab w:val="left" w:pos="827"/>
                <w:tab w:val="left" w:pos="828"/>
                <w:tab w:val="left" w:pos="2387"/>
                <w:tab w:val="left" w:pos="2879"/>
              </w:tabs>
              <w:spacing w:before="33" w:line="271" w:lineRule="auto"/>
              <w:ind w:right="97"/>
              <w:rPr>
                <w:sz w:val="20"/>
              </w:rPr>
            </w:pPr>
            <w:r>
              <w:rPr>
                <w:spacing w:val="-2"/>
                <w:sz w:val="20"/>
              </w:rPr>
              <w:t>Memorandum</w:t>
            </w:r>
            <w:r>
              <w:rPr>
                <w:sz w:val="20"/>
              </w:rPr>
              <w:tab/>
            </w:r>
            <w:r>
              <w:rPr>
                <w:spacing w:val="-6"/>
                <w:sz w:val="20"/>
              </w:rPr>
              <w:t>of</w:t>
            </w:r>
            <w:r>
              <w:rPr>
                <w:sz w:val="20"/>
              </w:rPr>
              <w:tab/>
            </w:r>
            <w:r>
              <w:rPr>
                <w:spacing w:val="-2"/>
                <w:sz w:val="20"/>
              </w:rPr>
              <w:t>understanding (MoU)</w:t>
            </w:r>
          </w:p>
          <w:p w14:paraId="70A370BF" w14:textId="77777777" w:rsidR="00765D01" w:rsidRDefault="00471F82">
            <w:pPr>
              <w:pStyle w:val="TableParagraph"/>
              <w:numPr>
                <w:ilvl w:val="0"/>
                <w:numId w:val="9"/>
              </w:numPr>
              <w:tabs>
                <w:tab w:val="left" w:pos="827"/>
                <w:tab w:val="left" w:pos="828"/>
              </w:tabs>
              <w:spacing w:before="6"/>
              <w:ind w:hanging="361"/>
              <w:rPr>
                <w:sz w:val="20"/>
              </w:rPr>
            </w:pPr>
            <w:r>
              <w:rPr>
                <w:spacing w:val="-2"/>
                <w:sz w:val="20"/>
              </w:rPr>
              <w:t>Contract</w:t>
            </w:r>
          </w:p>
        </w:tc>
      </w:tr>
      <w:tr w:rsidR="00765D01" w14:paraId="58542B9C" w14:textId="77777777">
        <w:trPr>
          <w:trHeight w:val="1377"/>
        </w:trPr>
        <w:tc>
          <w:tcPr>
            <w:tcW w:w="5525" w:type="dxa"/>
          </w:tcPr>
          <w:p w14:paraId="4F8914EB" w14:textId="77777777" w:rsidR="00765D01" w:rsidRDefault="00E20092">
            <w:pPr>
              <w:pStyle w:val="TableParagraph"/>
              <w:numPr>
                <w:ilvl w:val="0"/>
                <w:numId w:val="8"/>
              </w:numPr>
              <w:tabs>
                <w:tab w:val="left" w:pos="827"/>
                <w:tab w:val="left" w:pos="828"/>
              </w:tabs>
              <w:spacing w:before="2"/>
              <w:ind w:hanging="361"/>
              <w:rPr>
                <w:sz w:val="20"/>
              </w:rPr>
            </w:pPr>
            <w:r>
              <w:rPr>
                <w:spacing w:val="-2"/>
                <w:sz w:val="20"/>
              </w:rPr>
              <w:t>Strategi</w:t>
            </w:r>
            <w:r w:rsidR="00242D4E">
              <w:rPr>
                <w:spacing w:val="-2"/>
                <w:sz w:val="20"/>
              </w:rPr>
              <w:t>c</w:t>
            </w:r>
            <w:r>
              <w:rPr>
                <w:spacing w:val="9"/>
                <w:sz w:val="20"/>
              </w:rPr>
              <w:t xml:space="preserve"> </w:t>
            </w:r>
            <w:r w:rsidR="00242D4E">
              <w:rPr>
                <w:spacing w:val="-2"/>
                <w:sz w:val="20"/>
              </w:rPr>
              <w:t>p</w:t>
            </w:r>
            <w:r>
              <w:rPr>
                <w:spacing w:val="-2"/>
                <w:sz w:val="20"/>
              </w:rPr>
              <w:t>artner</w:t>
            </w:r>
            <w:r w:rsidR="00242D4E">
              <w:rPr>
                <w:spacing w:val="-2"/>
                <w:sz w:val="20"/>
              </w:rPr>
              <w:t>ships</w:t>
            </w:r>
          </w:p>
          <w:p w14:paraId="58F44C71" w14:textId="77777777" w:rsidR="00765D01" w:rsidRDefault="00242D4E">
            <w:pPr>
              <w:pStyle w:val="TableParagraph"/>
              <w:numPr>
                <w:ilvl w:val="0"/>
                <w:numId w:val="8"/>
              </w:numPr>
              <w:tabs>
                <w:tab w:val="left" w:pos="827"/>
                <w:tab w:val="left" w:pos="828"/>
              </w:tabs>
              <w:spacing w:before="31"/>
              <w:ind w:hanging="361"/>
              <w:rPr>
                <w:sz w:val="20"/>
              </w:rPr>
            </w:pPr>
            <w:r>
              <w:rPr>
                <w:sz w:val="20"/>
              </w:rPr>
              <w:t xml:space="preserve">Cooperation </w:t>
            </w:r>
            <w:r w:rsidR="00471F82">
              <w:rPr>
                <w:sz w:val="20"/>
              </w:rPr>
              <w:t xml:space="preserve">agreements in research and teaching </w:t>
            </w:r>
          </w:p>
          <w:p w14:paraId="2F25796C" w14:textId="77777777" w:rsidR="00765D01" w:rsidRDefault="00E20092">
            <w:pPr>
              <w:pStyle w:val="TableParagraph"/>
              <w:numPr>
                <w:ilvl w:val="0"/>
                <w:numId w:val="8"/>
              </w:numPr>
              <w:tabs>
                <w:tab w:val="left" w:pos="827"/>
                <w:tab w:val="left" w:pos="828"/>
                <w:tab w:val="left" w:pos="2636"/>
                <w:tab w:val="left" w:pos="3671"/>
                <w:tab w:val="left" w:pos="4796"/>
              </w:tabs>
              <w:spacing w:before="34" w:line="271" w:lineRule="auto"/>
              <w:ind w:right="99"/>
              <w:rPr>
                <w:sz w:val="20"/>
              </w:rPr>
            </w:pPr>
            <w:r>
              <w:rPr>
                <w:spacing w:val="-2"/>
                <w:sz w:val="20"/>
              </w:rPr>
              <w:t>Swiss-European</w:t>
            </w:r>
            <w:r>
              <w:rPr>
                <w:sz w:val="20"/>
              </w:rPr>
              <w:tab/>
            </w:r>
            <w:r>
              <w:rPr>
                <w:spacing w:val="-2"/>
                <w:sz w:val="20"/>
              </w:rPr>
              <w:t>Mobility</w:t>
            </w:r>
            <w:r>
              <w:rPr>
                <w:sz w:val="20"/>
              </w:rPr>
              <w:tab/>
            </w:r>
            <w:r>
              <w:rPr>
                <w:spacing w:val="-2"/>
                <w:sz w:val="20"/>
              </w:rPr>
              <w:t>Program</w:t>
            </w:r>
            <w:r>
              <w:rPr>
                <w:sz w:val="20"/>
              </w:rPr>
              <w:tab/>
            </w:r>
            <w:r>
              <w:rPr>
                <w:spacing w:val="-4"/>
                <w:sz w:val="20"/>
              </w:rPr>
              <w:t xml:space="preserve">SEMP/ </w:t>
            </w:r>
            <w:r>
              <w:rPr>
                <w:spacing w:val="-2"/>
                <w:sz w:val="20"/>
              </w:rPr>
              <w:t>ERASMUS+</w:t>
            </w:r>
          </w:p>
          <w:p w14:paraId="4BAFED10" w14:textId="77777777" w:rsidR="00765D01" w:rsidRDefault="00471F82">
            <w:pPr>
              <w:pStyle w:val="TableParagraph"/>
              <w:numPr>
                <w:ilvl w:val="0"/>
                <w:numId w:val="8"/>
              </w:numPr>
              <w:tabs>
                <w:tab w:val="left" w:pos="827"/>
                <w:tab w:val="left" w:pos="828"/>
              </w:tabs>
              <w:spacing w:before="6"/>
              <w:ind w:hanging="361"/>
              <w:rPr>
                <w:sz w:val="20"/>
              </w:rPr>
            </w:pPr>
            <w:r>
              <w:rPr>
                <w:w w:val="95"/>
                <w:sz w:val="20"/>
              </w:rPr>
              <w:t xml:space="preserve">Student mobility beyond ERASMUS </w:t>
            </w:r>
          </w:p>
        </w:tc>
        <w:tc>
          <w:tcPr>
            <w:tcW w:w="4251" w:type="dxa"/>
            <w:vMerge/>
            <w:tcBorders>
              <w:top w:val="nil"/>
            </w:tcBorders>
          </w:tcPr>
          <w:p w14:paraId="37266DEF" w14:textId="77777777" w:rsidR="00765D01" w:rsidRDefault="00765D01">
            <w:pPr>
              <w:rPr>
                <w:sz w:val="2"/>
                <w:szCs w:val="2"/>
              </w:rPr>
            </w:pPr>
          </w:p>
        </w:tc>
      </w:tr>
      <w:tr w:rsidR="00765D01" w14:paraId="7B9E1C06" w14:textId="77777777">
        <w:trPr>
          <w:trHeight w:val="1362"/>
        </w:trPr>
        <w:tc>
          <w:tcPr>
            <w:tcW w:w="5525" w:type="dxa"/>
          </w:tcPr>
          <w:p w14:paraId="3019EBF2" w14:textId="77777777" w:rsidR="00765D01" w:rsidRDefault="00471F82">
            <w:pPr>
              <w:pStyle w:val="TableParagraph"/>
              <w:spacing w:line="229" w:lineRule="exact"/>
              <w:ind w:firstLine="0"/>
              <w:rPr>
                <w:sz w:val="20"/>
              </w:rPr>
            </w:pPr>
            <w:r>
              <w:rPr>
                <w:sz w:val="20"/>
              </w:rPr>
              <w:t>Not addressed in the present document:</w:t>
            </w:r>
          </w:p>
          <w:p w14:paraId="6D7D6872" w14:textId="6499EC8A" w:rsidR="00765D01" w:rsidRDefault="00974B38">
            <w:pPr>
              <w:pStyle w:val="TableParagraph"/>
              <w:numPr>
                <w:ilvl w:val="0"/>
                <w:numId w:val="7"/>
              </w:numPr>
              <w:tabs>
                <w:tab w:val="left" w:pos="827"/>
                <w:tab w:val="left" w:pos="828"/>
              </w:tabs>
              <w:spacing w:before="35"/>
              <w:ind w:hanging="361"/>
              <w:rPr>
                <w:sz w:val="20"/>
              </w:rPr>
            </w:pPr>
            <w:r>
              <w:rPr>
                <w:sz w:val="20"/>
              </w:rPr>
              <w:t>Agreements</w:t>
            </w:r>
            <w:r w:rsidR="00471F82">
              <w:rPr>
                <w:sz w:val="20"/>
              </w:rPr>
              <w:t xml:space="preserve"> with companies and industry</w:t>
            </w:r>
          </w:p>
          <w:p w14:paraId="7F1CCCD4" w14:textId="0099150F" w:rsidR="00765D01" w:rsidRDefault="00974B38">
            <w:pPr>
              <w:pStyle w:val="TableParagraph"/>
              <w:numPr>
                <w:ilvl w:val="0"/>
                <w:numId w:val="7"/>
              </w:numPr>
              <w:tabs>
                <w:tab w:val="left" w:pos="827"/>
                <w:tab w:val="left" w:pos="828"/>
              </w:tabs>
              <w:spacing w:before="33"/>
              <w:ind w:hanging="361"/>
              <w:rPr>
                <w:sz w:val="20"/>
              </w:rPr>
            </w:pPr>
            <w:r>
              <w:rPr>
                <w:sz w:val="20"/>
              </w:rPr>
              <w:t>Agreements on</w:t>
            </w:r>
            <w:r w:rsidR="00471F82">
              <w:rPr>
                <w:sz w:val="20"/>
              </w:rPr>
              <w:t xml:space="preserve"> donations</w:t>
            </w:r>
          </w:p>
          <w:p w14:paraId="0EEAE51E" w14:textId="69240519" w:rsidR="00765D01" w:rsidRDefault="00974B38">
            <w:pPr>
              <w:pStyle w:val="TableParagraph"/>
              <w:numPr>
                <w:ilvl w:val="0"/>
                <w:numId w:val="7"/>
              </w:numPr>
              <w:tabs>
                <w:tab w:val="left" w:pos="827"/>
                <w:tab w:val="left" w:pos="828"/>
              </w:tabs>
              <w:spacing w:before="18" w:line="260" w:lineRule="atLeast"/>
              <w:ind w:right="100"/>
              <w:rPr>
                <w:sz w:val="20"/>
              </w:rPr>
            </w:pPr>
            <w:r>
              <w:rPr>
                <w:sz w:val="20"/>
              </w:rPr>
              <w:t>Agreements</w:t>
            </w:r>
            <w:r w:rsidR="00471F82">
              <w:rPr>
                <w:sz w:val="20"/>
              </w:rPr>
              <w:t xml:space="preserve"> on the use of intellectual property</w:t>
            </w:r>
          </w:p>
        </w:tc>
        <w:tc>
          <w:tcPr>
            <w:tcW w:w="4251" w:type="dxa"/>
            <w:vMerge/>
            <w:tcBorders>
              <w:top w:val="nil"/>
            </w:tcBorders>
          </w:tcPr>
          <w:p w14:paraId="64646C5D" w14:textId="77777777" w:rsidR="00765D01" w:rsidRDefault="00765D01">
            <w:pPr>
              <w:rPr>
                <w:sz w:val="2"/>
                <w:szCs w:val="2"/>
              </w:rPr>
            </w:pPr>
          </w:p>
        </w:tc>
      </w:tr>
    </w:tbl>
    <w:p w14:paraId="7BA61620" w14:textId="77777777" w:rsidR="00765D01" w:rsidRDefault="00E20092">
      <w:pPr>
        <w:ind w:left="120"/>
        <w:jc w:val="both"/>
        <w:rPr>
          <w:i/>
          <w:sz w:val="20"/>
        </w:rPr>
      </w:pPr>
      <w:r>
        <w:rPr>
          <w:i/>
          <w:sz w:val="20"/>
        </w:rPr>
        <w:t>Tab</w:t>
      </w:r>
      <w:r w:rsidR="00471F82">
        <w:rPr>
          <w:i/>
          <w:sz w:val="20"/>
        </w:rPr>
        <w:t>le</w:t>
      </w:r>
      <w:r>
        <w:rPr>
          <w:i/>
          <w:spacing w:val="-9"/>
          <w:sz w:val="20"/>
        </w:rPr>
        <w:t xml:space="preserve"> </w:t>
      </w:r>
      <w:r>
        <w:rPr>
          <w:i/>
          <w:sz w:val="20"/>
        </w:rPr>
        <w:t>2:</w:t>
      </w:r>
      <w:r>
        <w:rPr>
          <w:i/>
          <w:spacing w:val="-7"/>
          <w:sz w:val="20"/>
        </w:rPr>
        <w:t xml:space="preserve"> </w:t>
      </w:r>
      <w:r w:rsidR="00471F82">
        <w:rPr>
          <w:i/>
          <w:spacing w:val="-7"/>
          <w:sz w:val="20"/>
        </w:rPr>
        <w:t>Levels of agreements, special agreements, agreement categories</w:t>
      </w:r>
    </w:p>
    <w:p w14:paraId="2DABC4E2" w14:textId="77777777" w:rsidR="00765D01" w:rsidRDefault="00765D01">
      <w:pPr>
        <w:pStyle w:val="Textkrper"/>
        <w:rPr>
          <w:i/>
          <w:sz w:val="22"/>
        </w:rPr>
      </w:pPr>
    </w:p>
    <w:p w14:paraId="31ACE44D" w14:textId="77777777" w:rsidR="00765D01" w:rsidRDefault="00765D01">
      <w:pPr>
        <w:pStyle w:val="Textkrper"/>
        <w:spacing w:before="1"/>
        <w:rPr>
          <w:i/>
          <w:sz w:val="21"/>
        </w:rPr>
      </w:pPr>
    </w:p>
    <w:p w14:paraId="50BF1B6A" w14:textId="77777777" w:rsidR="00765D01" w:rsidRDefault="00471F82">
      <w:pPr>
        <w:pStyle w:val="berschrift1"/>
        <w:numPr>
          <w:ilvl w:val="1"/>
          <w:numId w:val="16"/>
        </w:numPr>
        <w:tabs>
          <w:tab w:val="left" w:pos="1199"/>
          <w:tab w:val="left" w:pos="1201"/>
        </w:tabs>
      </w:pPr>
      <w:r>
        <w:rPr>
          <w:color w:val="30849B"/>
          <w:spacing w:val="-2"/>
        </w:rPr>
        <w:t>Agreement categories</w:t>
      </w:r>
    </w:p>
    <w:p w14:paraId="4E8B8940" w14:textId="77777777" w:rsidR="00765D01" w:rsidRDefault="00E20092">
      <w:pPr>
        <w:pStyle w:val="berschrift2"/>
        <w:spacing w:before="160"/>
        <w:jc w:val="both"/>
      </w:pPr>
      <w:r>
        <w:t>Letter</w:t>
      </w:r>
      <w:r>
        <w:rPr>
          <w:spacing w:val="-8"/>
        </w:rPr>
        <w:t xml:space="preserve"> </w:t>
      </w:r>
      <w:r>
        <w:t>of</w:t>
      </w:r>
      <w:r>
        <w:rPr>
          <w:spacing w:val="-6"/>
        </w:rPr>
        <w:t xml:space="preserve"> </w:t>
      </w:r>
      <w:r>
        <w:t>Intent</w:t>
      </w:r>
      <w:r>
        <w:rPr>
          <w:spacing w:val="-5"/>
        </w:rPr>
        <w:t xml:space="preserve"> </w:t>
      </w:r>
      <w:r>
        <w:rPr>
          <w:spacing w:val="-2"/>
        </w:rPr>
        <w:t>(LoI)</w:t>
      </w:r>
    </w:p>
    <w:p w14:paraId="5A1D2AA0" w14:textId="77777777" w:rsidR="00765D01" w:rsidRDefault="00471F82">
      <w:pPr>
        <w:spacing w:before="36" w:line="276" w:lineRule="auto"/>
        <w:ind w:left="120" w:right="136" w:hanging="1"/>
        <w:jc w:val="both"/>
        <w:rPr>
          <w:i/>
          <w:sz w:val="20"/>
        </w:rPr>
      </w:pPr>
      <w:r w:rsidRPr="00471F82">
        <w:rPr>
          <w:sz w:val="20"/>
        </w:rPr>
        <w:t xml:space="preserve">This is a written declaration of intent that can be issued either unilaterally or by several cooperation partners. The LoI has no legal binding force and is not regulated by Swiss law. </w:t>
      </w:r>
      <w:r w:rsidR="007D4710">
        <w:rPr>
          <w:sz w:val="20"/>
        </w:rPr>
        <w:t xml:space="preserve">A reference to that effect should be included, such as this: </w:t>
      </w:r>
      <w:r w:rsidR="00E20092">
        <w:rPr>
          <w:i/>
          <w:sz w:val="20"/>
        </w:rPr>
        <w:t>The</w:t>
      </w:r>
      <w:r w:rsidR="007D4710">
        <w:rPr>
          <w:i/>
          <w:sz w:val="20"/>
        </w:rPr>
        <w:t xml:space="preserve"> present</w:t>
      </w:r>
      <w:r w:rsidR="007D4710">
        <w:rPr>
          <w:i/>
          <w:spacing w:val="-8"/>
          <w:sz w:val="20"/>
        </w:rPr>
        <w:t xml:space="preserve"> </w:t>
      </w:r>
      <w:r w:rsidR="00E20092">
        <w:rPr>
          <w:i/>
          <w:sz w:val="20"/>
        </w:rPr>
        <w:t>document</w:t>
      </w:r>
      <w:r w:rsidR="00E20092">
        <w:rPr>
          <w:i/>
          <w:spacing w:val="-10"/>
          <w:sz w:val="20"/>
        </w:rPr>
        <w:t xml:space="preserve"> </w:t>
      </w:r>
      <w:r w:rsidR="00E20092">
        <w:rPr>
          <w:i/>
          <w:sz w:val="20"/>
        </w:rPr>
        <w:t>does</w:t>
      </w:r>
      <w:r w:rsidR="00E20092">
        <w:rPr>
          <w:i/>
          <w:spacing w:val="-9"/>
          <w:sz w:val="20"/>
        </w:rPr>
        <w:t xml:space="preserve"> </w:t>
      </w:r>
      <w:r w:rsidR="00E20092">
        <w:rPr>
          <w:i/>
          <w:sz w:val="20"/>
        </w:rPr>
        <w:t>not</w:t>
      </w:r>
      <w:r w:rsidR="00E20092">
        <w:rPr>
          <w:i/>
          <w:spacing w:val="-10"/>
          <w:sz w:val="20"/>
        </w:rPr>
        <w:t xml:space="preserve"> </w:t>
      </w:r>
      <w:r w:rsidR="00E20092">
        <w:rPr>
          <w:i/>
          <w:sz w:val="20"/>
        </w:rPr>
        <w:t>constitute</w:t>
      </w:r>
      <w:r w:rsidR="00E20092">
        <w:rPr>
          <w:i/>
          <w:spacing w:val="-8"/>
          <w:sz w:val="20"/>
        </w:rPr>
        <w:t xml:space="preserve"> </w:t>
      </w:r>
      <w:r w:rsidR="00E20092">
        <w:rPr>
          <w:i/>
          <w:sz w:val="20"/>
        </w:rPr>
        <w:t>or</w:t>
      </w:r>
      <w:r w:rsidR="00E20092">
        <w:rPr>
          <w:i/>
          <w:spacing w:val="-9"/>
          <w:sz w:val="20"/>
        </w:rPr>
        <w:t xml:space="preserve"> </w:t>
      </w:r>
      <w:r w:rsidR="00E20092">
        <w:rPr>
          <w:i/>
          <w:sz w:val="20"/>
        </w:rPr>
        <w:t>ceate,</w:t>
      </w:r>
      <w:r w:rsidR="00E20092">
        <w:rPr>
          <w:i/>
          <w:spacing w:val="-8"/>
          <w:sz w:val="20"/>
        </w:rPr>
        <w:t xml:space="preserve"> </w:t>
      </w:r>
      <w:r w:rsidR="00E20092">
        <w:rPr>
          <w:i/>
          <w:sz w:val="20"/>
        </w:rPr>
        <w:t>and</w:t>
      </w:r>
      <w:r w:rsidR="00E20092">
        <w:rPr>
          <w:i/>
          <w:spacing w:val="-11"/>
          <w:sz w:val="20"/>
        </w:rPr>
        <w:t xml:space="preserve"> </w:t>
      </w:r>
      <w:r w:rsidR="00E20092">
        <w:rPr>
          <w:i/>
          <w:sz w:val="20"/>
        </w:rPr>
        <w:t>shall not be deemed to constitute or create, any legally binding or enforceable obligation on the partner institution.</w:t>
      </w:r>
    </w:p>
    <w:p w14:paraId="2BF915D1" w14:textId="77777777" w:rsidR="00765D01" w:rsidRDefault="00765D01">
      <w:pPr>
        <w:pStyle w:val="Textkrper"/>
        <w:spacing w:before="4"/>
        <w:rPr>
          <w:i/>
          <w:sz w:val="17"/>
        </w:rPr>
      </w:pPr>
    </w:p>
    <w:p w14:paraId="0DC6B6AA" w14:textId="77777777" w:rsidR="00765D01" w:rsidRDefault="00E20092">
      <w:pPr>
        <w:pStyle w:val="berschrift2"/>
        <w:jc w:val="both"/>
      </w:pPr>
      <w:r>
        <w:t>Memorandum</w:t>
      </w:r>
      <w:r>
        <w:rPr>
          <w:spacing w:val="-12"/>
        </w:rPr>
        <w:t xml:space="preserve"> </w:t>
      </w:r>
      <w:r>
        <w:t>of</w:t>
      </w:r>
      <w:r>
        <w:rPr>
          <w:spacing w:val="-11"/>
        </w:rPr>
        <w:t xml:space="preserve"> </w:t>
      </w:r>
      <w:r>
        <w:t>Understanding</w:t>
      </w:r>
      <w:r>
        <w:rPr>
          <w:spacing w:val="-11"/>
        </w:rPr>
        <w:t xml:space="preserve"> </w:t>
      </w:r>
      <w:r>
        <w:rPr>
          <w:spacing w:val="-2"/>
        </w:rPr>
        <w:t>(MoU)</w:t>
      </w:r>
    </w:p>
    <w:p w14:paraId="1B5A5307" w14:textId="5F9338FC" w:rsidR="00765D01" w:rsidRDefault="00125C6D">
      <w:pPr>
        <w:pStyle w:val="Textkrper"/>
        <w:spacing w:before="36" w:line="276" w:lineRule="auto"/>
        <w:ind w:left="119" w:right="137"/>
        <w:jc w:val="both"/>
      </w:pPr>
      <w:r w:rsidRPr="00125C6D">
        <w:t xml:space="preserve">This contractual form </w:t>
      </w:r>
      <w:r>
        <w:t>for</w:t>
      </w:r>
      <w:r w:rsidRPr="00125C6D">
        <w:t xml:space="preserve"> a cooperative venture comes from</w:t>
      </w:r>
      <w:r>
        <w:t xml:space="preserve"> American</w:t>
      </w:r>
      <w:r w:rsidRPr="00125C6D">
        <w:t xml:space="preserve"> case law. </w:t>
      </w:r>
      <w:r>
        <w:t xml:space="preserve">Such </w:t>
      </w:r>
      <w:r w:rsidRPr="00125C6D">
        <w:t xml:space="preserve">a document </w:t>
      </w:r>
      <w:r>
        <w:t xml:space="preserve">is </w:t>
      </w:r>
      <w:r w:rsidRPr="00125C6D">
        <w:t xml:space="preserve">a declaration of intent for cooperation </w:t>
      </w:r>
      <w:r>
        <w:t xml:space="preserve">(involving </w:t>
      </w:r>
      <w:r w:rsidRPr="00125C6D">
        <w:t xml:space="preserve">further negotiations and </w:t>
      </w:r>
      <w:r>
        <w:t xml:space="preserve">the </w:t>
      </w:r>
      <w:r w:rsidRPr="00125C6D">
        <w:t>drafting of a cooperation agreement). It contains the goal</w:t>
      </w:r>
      <w:r>
        <w:t>,</w:t>
      </w:r>
      <w:r w:rsidRPr="00125C6D">
        <w:t xml:space="preserve"> </w:t>
      </w:r>
      <w:r>
        <w:t xml:space="preserve">the </w:t>
      </w:r>
      <w:r w:rsidRPr="00125C6D">
        <w:t xml:space="preserve">purpose </w:t>
      </w:r>
      <w:r>
        <w:t>and important basic</w:t>
      </w:r>
      <w:r w:rsidRPr="00125C6D">
        <w:t xml:space="preserve"> points of the cooperation.</w:t>
      </w:r>
      <w:r>
        <w:t xml:space="preserve"> The MoU is signed by all the parties to the partnership. </w:t>
      </w:r>
      <w:r w:rsidR="001820D2" w:rsidRPr="001820D2">
        <w:t xml:space="preserve">As a rule, </w:t>
      </w:r>
      <w:r w:rsidR="001820D2">
        <w:t>the</w:t>
      </w:r>
      <w:r w:rsidR="001820D2" w:rsidRPr="001820D2">
        <w:t xml:space="preserve"> MoU is limited in time to </w:t>
      </w:r>
      <w:r w:rsidR="001820D2">
        <w:t>six</w:t>
      </w:r>
      <w:r w:rsidR="001820D2" w:rsidRPr="001820D2">
        <w:t xml:space="preserve"> months and is superseded or specified by an agreement.</w:t>
      </w:r>
    </w:p>
    <w:p w14:paraId="73300104" w14:textId="77777777" w:rsidR="00765D01" w:rsidRDefault="00E20092">
      <w:pPr>
        <w:pStyle w:val="berschrift2"/>
        <w:spacing w:before="197"/>
      </w:pPr>
      <w:r>
        <w:rPr>
          <w:spacing w:val="-2"/>
        </w:rPr>
        <w:t>Agreement</w:t>
      </w:r>
    </w:p>
    <w:p w14:paraId="13A3EF9D" w14:textId="77AE5B4A" w:rsidR="00765D01" w:rsidRDefault="008565CD">
      <w:pPr>
        <w:pStyle w:val="Textkrper"/>
        <w:spacing w:before="36" w:line="276" w:lineRule="auto"/>
        <w:ind w:left="120" w:right="139"/>
        <w:jc w:val="both"/>
        <w:rPr>
          <w:sz w:val="22"/>
        </w:rPr>
      </w:pPr>
      <w:r w:rsidRPr="008565CD">
        <w:t>This is a legally binding cooperation agreement.</w:t>
      </w:r>
      <w:r w:rsidR="007531BF">
        <w:t xml:space="preserve"> </w:t>
      </w:r>
      <w:r w:rsidRPr="008565CD">
        <w:t xml:space="preserve">The contract is signed by the </w:t>
      </w:r>
      <w:r>
        <w:t>responsible organizational</w:t>
      </w:r>
      <w:r w:rsidRPr="008565CD">
        <w:t xml:space="preserve"> representatives </w:t>
      </w:r>
      <w:r>
        <w:t>according to</w:t>
      </w:r>
      <w:r w:rsidRPr="008565CD">
        <w:t xml:space="preserve"> </w:t>
      </w:r>
      <w:r>
        <w:t>its</w:t>
      </w:r>
      <w:r w:rsidRPr="008565CD">
        <w:t xml:space="preserve"> objective and purpose.</w:t>
      </w:r>
      <w:r>
        <w:t xml:space="preserve"> </w:t>
      </w:r>
      <w:r w:rsidR="007531BF">
        <w:t>As a rule, agreements are usually concluded for a period of four years. An</w:t>
      </w:r>
      <w:r w:rsidR="007531BF" w:rsidRPr="007531BF">
        <w:t xml:space="preserve"> option </w:t>
      </w:r>
      <w:r w:rsidR="007531BF">
        <w:t>for</w:t>
      </w:r>
      <w:r w:rsidR="007531BF" w:rsidRPr="007531BF">
        <w:t xml:space="preserve"> an extension and the </w:t>
      </w:r>
      <w:r w:rsidR="007531BF">
        <w:t xml:space="preserve">corresponding </w:t>
      </w:r>
      <w:r w:rsidR="007531BF" w:rsidRPr="007531BF">
        <w:t xml:space="preserve">procedure are </w:t>
      </w:r>
      <w:r w:rsidR="007531BF">
        <w:t>to be</w:t>
      </w:r>
      <w:r w:rsidR="007531BF" w:rsidRPr="007531BF">
        <w:t xml:space="preserve"> specified in the </w:t>
      </w:r>
      <w:r w:rsidR="007531BF">
        <w:t>initial</w:t>
      </w:r>
      <w:r w:rsidR="007531BF" w:rsidRPr="007531BF">
        <w:t xml:space="preserve"> contract.</w:t>
      </w:r>
      <w:r w:rsidR="007531BF">
        <w:t xml:space="preserve"> </w:t>
      </w:r>
      <w:r w:rsidR="004A2321" w:rsidRPr="004A2321">
        <w:t xml:space="preserve">For more information, please refer to </w:t>
      </w:r>
      <w:r w:rsidR="004A2321">
        <w:t xml:space="preserve">both </w:t>
      </w:r>
      <w:r w:rsidR="004A2321" w:rsidRPr="004A2321">
        <w:t>the Guide</w:t>
      </w:r>
      <w:r w:rsidR="009529CC">
        <w:t>lines</w:t>
      </w:r>
      <w:r w:rsidR="004A2321" w:rsidRPr="004A2321">
        <w:t xml:space="preserve"> to Contract Flow</w:t>
      </w:r>
      <w:hyperlink w:anchor="_bookmark2" w:history="1">
        <w:r w:rsidR="004A2321">
          <w:t>3</w:t>
        </w:r>
      </w:hyperlink>
      <w:r w:rsidR="004A2321" w:rsidRPr="004A2321">
        <w:t xml:space="preserve"> and </w:t>
      </w:r>
      <w:r w:rsidR="004A2321">
        <w:t xml:space="preserve">the </w:t>
      </w:r>
      <w:r w:rsidR="004A2321" w:rsidRPr="004A2321">
        <w:t>Signature and Visa Policy</w:t>
      </w:r>
      <w:r w:rsidR="004A2321">
        <w:t xml:space="preserve"> of the University</w:t>
      </w:r>
      <w:hyperlink w:anchor="_bookmark3" w:history="1">
        <w:r w:rsidR="004A2321">
          <w:t>4</w:t>
        </w:r>
      </w:hyperlink>
      <w:r w:rsidR="004A2321" w:rsidRPr="004A2321">
        <w:t>.</w:t>
      </w:r>
    </w:p>
    <w:p w14:paraId="132C28F0" w14:textId="77777777" w:rsidR="00765D01" w:rsidRDefault="00765D01">
      <w:pPr>
        <w:pStyle w:val="Textkrper"/>
      </w:pPr>
    </w:p>
    <w:p w14:paraId="202B3CEE" w14:textId="77777777" w:rsidR="00765D01" w:rsidRDefault="00765D01">
      <w:pPr>
        <w:pStyle w:val="Textkrper"/>
      </w:pPr>
    </w:p>
    <w:p w14:paraId="35CD43B7" w14:textId="77777777" w:rsidR="00765D01" w:rsidRDefault="00765D01">
      <w:pPr>
        <w:pStyle w:val="Textkrper"/>
      </w:pPr>
    </w:p>
    <w:p w14:paraId="1EAB8160" w14:textId="77777777" w:rsidR="00765D01" w:rsidRDefault="009A3485">
      <w:pPr>
        <w:pStyle w:val="Textkrper"/>
        <w:spacing w:before="3"/>
        <w:rPr>
          <w:sz w:val="16"/>
        </w:rPr>
      </w:pPr>
      <w:r>
        <w:rPr>
          <w:noProof/>
          <w:lang w:eastAsia="de-CH"/>
        </w:rPr>
        <mc:AlternateContent>
          <mc:Choice Requires="wps">
            <w:drawing>
              <wp:anchor distT="0" distB="0" distL="0" distR="0" simplePos="0" relativeHeight="487589888" behindDoc="1" locked="0" layoutInCell="1" allowOverlap="1" wp14:anchorId="644E4A28" wp14:editId="2A7FC610">
                <wp:simplePos x="0" y="0"/>
                <wp:positionH relativeFrom="page">
                  <wp:posOffset>685800</wp:posOffset>
                </wp:positionH>
                <wp:positionV relativeFrom="paragraph">
                  <wp:posOffset>134620</wp:posOffset>
                </wp:positionV>
                <wp:extent cx="1828800" cy="6350"/>
                <wp:effectExtent l="0" t="0" r="0" b="6350"/>
                <wp:wrapTopAndBottom/>
                <wp:docPr id="6"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729E7AE" id="docshape8" o:spid="_x0000_s1026" style="position:absolute;margin-left:54pt;margin-top:10.6pt;width:2in;height:.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" fillcolor="black" stroked="f">
                <v:path arrowok="t"/>
                <w10:wrap type="topAndBottom" anchorx="page"/>
              </v:rect>
            </w:pict>
          </mc:Fallback>
        </mc:AlternateContent>
      </w:r>
    </w:p>
    <w:p w14:paraId="348EF4B3" w14:textId="77777777" w:rsidR="00765D01" w:rsidRDefault="00765D01">
      <w:pPr>
        <w:pStyle w:val="Textkrper"/>
        <w:spacing w:before="10"/>
        <w:rPr>
          <w:sz w:val="15"/>
        </w:rPr>
      </w:pPr>
    </w:p>
    <w:p w14:paraId="6B4E5309" w14:textId="118396B0" w:rsidR="00765D01" w:rsidRDefault="00E20092">
      <w:pPr>
        <w:spacing w:before="96"/>
        <w:ind w:left="119" w:right="141"/>
        <w:rPr>
          <w:sz w:val="18"/>
        </w:rPr>
      </w:pPr>
      <w:bookmarkStart w:id="3" w:name="_bookmark2"/>
      <w:bookmarkEnd w:id="3"/>
      <w:r>
        <w:rPr>
          <w:position w:val="6"/>
          <w:sz w:val="12"/>
        </w:rPr>
        <w:t xml:space="preserve">3 </w:t>
      </w:r>
      <w:r w:rsidR="009529CC">
        <w:rPr>
          <w:sz w:val="18"/>
        </w:rPr>
        <w:t xml:space="preserve">Guidelines concerning contract flow from </w:t>
      </w:r>
      <w:r>
        <w:rPr>
          <w:sz w:val="18"/>
        </w:rPr>
        <w:t>22.02.2022</w:t>
      </w:r>
      <w:r w:rsidR="009529CC">
        <w:rPr>
          <w:sz w:val="18"/>
        </w:rPr>
        <w:t xml:space="preserve"> (</w:t>
      </w:r>
      <w:hyperlink r:id="rId8" w:history="1">
        <w:r w:rsidR="009529CC" w:rsidRPr="009529CC">
          <w:rPr>
            <w:rStyle w:val="Hyperlink"/>
            <w:sz w:val="18"/>
          </w:rPr>
          <w:t>https://www.unibas.ch/en/University/Administration-Services/Vice-President-for-Research/Grants-Office/Services/University-Basel.html</w:t>
        </w:r>
      </w:hyperlink>
      <w:r w:rsidR="009529CC">
        <w:rPr>
          <w:sz w:val="18"/>
        </w:rPr>
        <w:t>)</w:t>
      </w:r>
    </w:p>
    <w:p w14:paraId="36D48292" w14:textId="110DD455" w:rsidR="00765D01" w:rsidRDefault="00E20092">
      <w:pPr>
        <w:ind w:left="119"/>
        <w:rPr>
          <w:sz w:val="18"/>
        </w:rPr>
      </w:pPr>
      <w:bookmarkStart w:id="4" w:name="_bookmark3"/>
      <w:bookmarkEnd w:id="4"/>
      <w:r>
        <w:rPr>
          <w:position w:val="6"/>
          <w:sz w:val="12"/>
        </w:rPr>
        <w:t>4</w:t>
      </w:r>
      <w:r>
        <w:rPr>
          <w:spacing w:val="80"/>
          <w:w w:val="150"/>
          <w:position w:val="6"/>
          <w:sz w:val="12"/>
        </w:rPr>
        <w:t xml:space="preserve"> </w:t>
      </w:r>
      <w:r>
        <w:rPr>
          <w:sz w:val="18"/>
        </w:rPr>
        <w:t>Unterschrifts-</w:t>
      </w:r>
      <w:r>
        <w:rPr>
          <w:spacing w:val="80"/>
          <w:w w:val="150"/>
          <w:sz w:val="18"/>
        </w:rPr>
        <w:t xml:space="preserve"> </w:t>
      </w:r>
      <w:r>
        <w:rPr>
          <w:sz w:val="18"/>
        </w:rPr>
        <w:t>und</w:t>
      </w:r>
      <w:r>
        <w:rPr>
          <w:spacing w:val="80"/>
          <w:w w:val="150"/>
          <w:sz w:val="18"/>
        </w:rPr>
        <w:t xml:space="preserve"> </w:t>
      </w:r>
      <w:r>
        <w:rPr>
          <w:sz w:val="18"/>
        </w:rPr>
        <w:t>Visumsregelung</w:t>
      </w:r>
      <w:r>
        <w:rPr>
          <w:spacing w:val="80"/>
          <w:w w:val="150"/>
          <w:sz w:val="18"/>
        </w:rPr>
        <w:t xml:space="preserve"> </w:t>
      </w:r>
      <w:r>
        <w:rPr>
          <w:sz w:val="18"/>
        </w:rPr>
        <w:t>vom</w:t>
      </w:r>
      <w:r>
        <w:rPr>
          <w:spacing w:val="80"/>
          <w:w w:val="150"/>
          <w:sz w:val="18"/>
        </w:rPr>
        <w:t xml:space="preserve"> </w:t>
      </w:r>
      <w:r>
        <w:rPr>
          <w:sz w:val="18"/>
        </w:rPr>
        <w:t>01.06.2021</w:t>
      </w:r>
      <w:r>
        <w:rPr>
          <w:spacing w:val="80"/>
          <w:sz w:val="18"/>
        </w:rPr>
        <w:t xml:space="preserve"> </w:t>
      </w:r>
      <w:r>
        <w:rPr>
          <w:sz w:val="18"/>
        </w:rPr>
        <w:t>(</w:t>
      </w:r>
      <w:hyperlink r:id="rId9" w:history="1">
        <w:r w:rsidR="009529CC" w:rsidRPr="009529CC">
          <w:rPr>
            <w:rStyle w:val="Hyperlink"/>
            <w:sz w:val="18"/>
          </w:rPr>
          <w:t>https://www.unibas.ch/dam/jcr:0fbb617e-009a-</w:t>
        </w:r>
        <w:r w:rsidR="009529CC" w:rsidRPr="009529CC">
          <w:rPr>
            <w:rStyle w:val="Hyperlink"/>
            <w:sz w:val="18"/>
          </w:rPr>
          <w:lastRenderedPageBreak/>
          <w:t>414c-8c6a-c3db026ec1ed/R_Unterschrift_02.pdf</w:t>
        </w:r>
      </w:hyperlink>
      <w:r>
        <w:rPr>
          <w:spacing w:val="-2"/>
          <w:sz w:val="18"/>
        </w:rPr>
        <w:t>)</w:t>
      </w:r>
    </w:p>
    <w:p w14:paraId="11A1F016" w14:textId="77777777" w:rsidR="00765D01" w:rsidRDefault="00765D01">
      <w:pPr>
        <w:rPr>
          <w:sz w:val="18"/>
        </w:rPr>
        <w:sectPr w:rsidR="00765D01">
          <w:footerReference w:type="default" r:id="rId10"/>
          <w:pgSz w:w="11910" w:h="16840"/>
          <w:pgMar w:top="1180" w:right="940" w:bottom="820" w:left="960" w:header="0" w:footer="632" w:gutter="0"/>
          <w:pgNumType w:start="2"/>
          <w:cols w:space="720"/>
        </w:sectPr>
      </w:pPr>
    </w:p>
    <w:p w14:paraId="0C8435B1" w14:textId="22870A92" w:rsidR="00765D01" w:rsidRDefault="005C7A4A">
      <w:pPr>
        <w:pStyle w:val="berschrift1"/>
        <w:numPr>
          <w:ilvl w:val="0"/>
          <w:numId w:val="16"/>
        </w:numPr>
        <w:tabs>
          <w:tab w:val="left" w:pos="840"/>
        </w:tabs>
        <w:spacing w:before="73"/>
      </w:pPr>
      <w:r>
        <w:rPr>
          <w:color w:val="30849B"/>
        </w:rPr>
        <w:lastRenderedPageBreak/>
        <w:t>G</w:t>
      </w:r>
      <w:r w:rsidRPr="005C7A4A">
        <w:rPr>
          <w:color w:val="30849B"/>
        </w:rPr>
        <w:t xml:space="preserve">eneral </w:t>
      </w:r>
      <w:r>
        <w:rPr>
          <w:color w:val="30849B"/>
        </w:rPr>
        <w:t>issues</w:t>
      </w:r>
      <w:r w:rsidRPr="005C7A4A">
        <w:rPr>
          <w:color w:val="30849B"/>
        </w:rPr>
        <w:t xml:space="preserve"> for initiating partnerships</w:t>
      </w:r>
    </w:p>
    <w:p w14:paraId="470C7588" w14:textId="0DEABC6B" w:rsidR="00765D01" w:rsidRDefault="005C7A4A" w:rsidP="005C7A4A">
      <w:pPr>
        <w:pStyle w:val="Textkrper"/>
        <w:spacing w:before="162" w:line="276" w:lineRule="auto"/>
        <w:ind w:left="119" w:right="137"/>
        <w:jc w:val="both"/>
      </w:pPr>
      <w:r>
        <w:t xml:space="preserve">National and international cooperation plays an increasingly important role in tertiary education. With universities caught between the poles of cooperation and competition, partnerships serve to develop a university's international profile and are essential to its international reputation. The University of Basel </w:t>
      </w:r>
      <w:r w:rsidR="009F6219">
        <w:t xml:space="preserve">uses the specific methods and criteria of quality assurance both to </w:t>
      </w:r>
      <w:r>
        <w:t>initiat</w:t>
      </w:r>
      <w:r w:rsidR="009F6219">
        <w:t>e</w:t>
      </w:r>
      <w:r>
        <w:t xml:space="preserve"> partnerships and </w:t>
      </w:r>
      <w:r w:rsidR="009F6219">
        <w:t>to</w:t>
      </w:r>
      <w:r w:rsidR="00271E2E">
        <w:t xml:space="preserve"> </w:t>
      </w:r>
      <w:r w:rsidR="009F6219">
        <w:t>administer</w:t>
      </w:r>
      <w:r>
        <w:t xml:space="preserve"> existing agreements</w:t>
      </w:r>
      <w:r w:rsidR="009F6219">
        <w:t xml:space="preserve"> in terms of </w:t>
      </w:r>
      <w:r w:rsidR="009F6219" w:rsidRPr="009F6219">
        <w:t>the "</w:t>
      </w:r>
      <w:r w:rsidR="009F6219" w:rsidRPr="009F6219">
        <w:rPr>
          <w:b/>
          <w:bCs/>
        </w:rPr>
        <w:t>Plan-Do-Check-Act</w:t>
      </w:r>
      <w:r w:rsidR="009F6219" w:rsidRPr="009F6219">
        <w:t>" (P-D-C-A) principle.</w:t>
      </w:r>
    </w:p>
    <w:p w14:paraId="4405BF05" w14:textId="77777777" w:rsidR="00765D01" w:rsidRDefault="00E20092">
      <w:pPr>
        <w:spacing w:before="116"/>
        <w:ind w:left="688"/>
        <w:rPr>
          <w:b/>
        </w:rPr>
      </w:pPr>
      <w:r>
        <w:rPr>
          <w:rFonts w:ascii="Wingdings 3" w:hAnsi="Wingdings 3"/>
          <w:color w:val="C00000"/>
          <w:sz w:val="32"/>
        </w:rPr>
        <w:t></w:t>
      </w:r>
      <w:r>
        <w:rPr>
          <w:rFonts w:ascii="Times New Roman" w:hAnsi="Times New Roman"/>
          <w:color w:val="C00000"/>
          <w:spacing w:val="-8"/>
          <w:sz w:val="32"/>
        </w:rPr>
        <w:t xml:space="preserve"> </w:t>
      </w:r>
      <w:r>
        <w:rPr>
          <w:b/>
          <w:color w:val="30849B"/>
          <w:spacing w:val="-4"/>
        </w:rPr>
        <w:t>PLAN</w:t>
      </w:r>
    </w:p>
    <w:p w14:paraId="2B7DE9C6" w14:textId="0440E83B" w:rsidR="00765D01" w:rsidRDefault="00E05EAA">
      <w:pPr>
        <w:pStyle w:val="Textkrper"/>
        <w:spacing w:before="285" w:line="276" w:lineRule="auto"/>
        <w:ind w:left="119" w:right="139"/>
        <w:jc w:val="both"/>
      </w:pPr>
      <w:r w:rsidRPr="00E05EAA">
        <w:t xml:space="preserve">For the initiation of </w:t>
      </w:r>
      <w:r>
        <w:t>partnerships</w:t>
      </w:r>
      <w:r w:rsidRPr="00E05EAA">
        <w:t xml:space="preserve">, it is essential to </w:t>
      </w:r>
      <w:r>
        <w:t>be</w:t>
      </w:r>
      <w:r w:rsidRPr="00E05EAA">
        <w:t xml:space="preserve"> cl</w:t>
      </w:r>
      <w:r>
        <w:t>ear</w:t>
      </w:r>
      <w:r w:rsidRPr="00E05EAA">
        <w:t xml:space="preserve"> in advance</w:t>
      </w:r>
      <w:r>
        <w:t xml:space="preserve"> </w:t>
      </w:r>
      <w:r w:rsidRPr="00E05EAA">
        <w:t xml:space="preserve">about important points. These </w:t>
      </w:r>
      <w:r>
        <w:t>have different emphases depending on each of the various</w:t>
      </w:r>
      <w:r w:rsidRPr="00E05EAA">
        <w:t xml:space="preserve"> objectives of the partnerships</w:t>
      </w:r>
      <w:r w:rsidR="00E20092">
        <w:t>.</w:t>
      </w:r>
    </w:p>
    <w:p w14:paraId="187E2B4C" w14:textId="77777777" w:rsidR="00765D01" w:rsidRDefault="00765D01">
      <w:pPr>
        <w:pStyle w:val="Textkrper"/>
        <w:spacing w:before="3"/>
        <w:rPr>
          <w:sz w:val="23"/>
        </w:rPr>
      </w:pPr>
    </w:p>
    <w:p w14:paraId="3B4FB855" w14:textId="45D3B5E0" w:rsidR="00765D01" w:rsidRDefault="00E05EAA">
      <w:pPr>
        <w:pStyle w:val="Textkrper"/>
        <w:ind w:left="119"/>
        <w:jc w:val="both"/>
      </w:pPr>
      <w:r>
        <w:t>In the process, f</w:t>
      </w:r>
      <w:r w:rsidRPr="00E05EAA">
        <w:t xml:space="preserve">he following questions </w:t>
      </w:r>
      <w:r>
        <w:t>should be answer</w:t>
      </w:r>
      <w:r w:rsidR="003B075A">
        <w:t>ed</w:t>
      </w:r>
      <w:r>
        <w:t xml:space="preserve">: </w:t>
      </w:r>
    </w:p>
    <w:p w14:paraId="7C5F77C8" w14:textId="77777777" w:rsidR="00765D01" w:rsidRDefault="00765D01">
      <w:pPr>
        <w:pStyle w:val="Textkrper"/>
        <w:spacing w:before="2"/>
      </w:pPr>
    </w:p>
    <w:p w14:paraId="75832ADD" w14:textId="20C8377F" w:rsidR="00765D01" w:rsidRDefault="009133A8">
      <w:pPr>
        <w:pStyle w:val="Listenabsatz"/>
        <w:numPr>
          <w:ilvl w:val="0"/>
          <w:numId w:val="6"/>
        </w:numPr>
        <w:tabs>
          <w:tab w:val="left" w:pos="959"/>
          <w:tab w:val="left" w:pos="960"/>
        </w:tabs>
        <w:spacing w:line="271" w:lineRule="auto"/>
        <w:ind w:right="142"/>
        <w:rPr>
          <w:rFonts w:ascii="Symbol" w:hAnsi="Symbol"/>
          <w:sz w:val="20"/>
        </w:rPr>
      </w:pPr>
      <w:r w:rsidRPr="009133A8">
        <w:rPr>
          <w:sz w:val="20"/>
        </w:rPr>
        <w:t xml:space="preserve">Why </w:t>
      </w:r>
      <w:r>
        <w:rPr>
          <w:sz w:val="20"/>
        </w:rPr>
        <w:t>establish</w:t>
      </w:r>
      <w:r w:rsidRPr="009133A8">
        <w:rPr>
          <w:sz w:val="20"/>
        </w:rPr>
        <w:t xml:space="preserve"> the partnership, </w:t>
      </w:r>
      <w:r>
        <w:rPr>
          <w:sz w:val="20"/>
        </w:rPr>
        <w:t xml:space="preserve">and </w:t>
      </w:r>
      <w:r w:rsidRPr="009133A8">
        <w:rPr>
          <w:sz w:val="20"/>
        </w:rPr>
        <w:t xml:space="preserve">what are </w:t>
      </w:r>
      <w:r>
        <w:rPr>
          <w:sz w:val="20"/>
        </w:rPr>
        <w:t>its</w:t>
      </w:r>
      <w:r w:rsidRPr="009133A8">
        <w:rPr>
          <w:sz w:val="20"/>
        </w:rPr>
        <w:t xml:space="preserve"> short-term and longer-term effects?</w:t>
      </w:r>
    </w:p>
    <w:p w14:paraId="44106030" w14:textId="6BF31A86" w:rsidR="00765D01" w:rsidRDefault="007B6BC6">
      <w:pPr>
        <w:pStyle w:val="Listenabsatz"/>
        <w:numPr>
          <w:ilvl w:val="0"/>
          <w:numId w:val="6"/>
        </w:numPr>
        <w:tabs>
          <w:tab w:val="left" w:pos="959"/>
          <w:tab w:val="left" w:pos="960"/>
        </w:tabs>
        <w:spacing w:before="6" w:line="271" w:lineRule="auto"/>
        <w:ind w:right="145"/>
        <w:rPr>
          <w:rFonts w:ascii="Symbol" w:hAnsi="Symbol"/>
          <w:sz w:val="20"/>
        </w:rPr>
      </w:pPr>
      <w:r w:rsidRPr="007B6BC6">
        <w:rPr>
          <w:sz w:val="20"/>
        </w:rPr>
        <w:t xml:space="preserve">Is the exchange </w:t>
      </w:r>
      <w:r>
        <w:rPr>
          <w:sz w:val="20"/>
        </w:rPr>
        <w:t>reciprocal</w:t>
      </w:r>
      <w:r w:rsidRPr="007B6BC6">
        <w:rPr>
          <w:sz w:val="20"/>
        </w:rPr>
        <w:t xml:space="preserve"> and balance</w:t>
      </w:r>
      <w:r>
        <w:rPr>
          <w:sz w:val="20"/>
        </w:rPr>
        <w:t>d</w:t>
      </w:r>
      <w:r w:rsidRPr="007B6BC6">
        <w:rPr>
          <w:sz w:val="20"/>
        </w:rPr>
        <w:t xml:space="preserve"> (e.g.</w:t>
      </w:r>
      <w:r>
        <w:rPr>
          <w:sz w:val="20"/>
        </w:rPr>
        <w:t>m</w:t>
      </w:r>
      <w:r w:rsidRPr="007B6BC6">
        <w:rPr>
          <w:sz w:val="20"/>
        </w:rPr>
        <w:t xml:space="preserve"> in terms of academic reputation</w:t>
      </w:r>
      <w:r>
        <w:rPr>
          <w:sz w:val="20"/>
        </w:rPr>
        <w:t xml:space="preserve"> or</w:t>
      </w:r>
      <w:r w:rsidRPr="007B6BC6">
        <w:rPr>
          <w:sz w:val="20"/>
        </w:rPr>
        <w:t xml:space="preserve"> funding)?</w:t>
      </w:r>
      <w:r>
        <w:rPr>
          <w:sz w:val="20"/>
        </w:rPr>
        <w:t xml:space="preserve"> </w:t>
      </w:r>
    </w:p>
    <w:p w14:paraId="4346EDAD" w14:textId="3E45144F" w:rsidR="00765D01" w:rsidRDefault="002331E1">
      <w:pPr>
        <w:pStyle w:val="Listenabsatz"/>
        <w:numPr>
          <w:ilvl w:val="0"/>
          <w:numId w:val="6"/>
        </w:numPr>
        <w:tabs>
          <w:tab w:val="left" w:pos="959"/>
          <w:tab w:val="left" w:pos="960"/>
        </w:tabs>
        <w:spacing w:before="5"/>
        <w:ind w:hanging="361"/>
        <w:rPr>
          <w:rFonts w:ascii="Symbol" w:hAnsi="Symbol"/>
          <w:sz w:val="20"/>
        </w:rPr>
      </w:pPr>
      <w:r w:rsidRPr="002331E1">
        <w:rPr>
          <w:sz w:val="20"/>
        </w:rPr>
        <w:t xml:space="preserve">Can the partnership be </w:t>
      </w:r>
      <w:r>
        <w:rPr>
          <w:sz w:val="20"/>
        </w:rPr>
        <w:t>taken</w:t>
      </w:r>
      <w:r w:rsidRPr="002331E1">
        <w:rPr>
          <w:sz w:val="20"/>
        </w:rPr>
        <w:t xml:space="preserve"> further in the future?</w:t>
      </w:r>
    </w:p>
    <w:p w14:paraId="1318D054" w14:textId="6F0819B5" w:rsidR="00765D01" w:rsidRDefault="002331E1">
      <w:pPr>
        <w:pStyle w:val="Listenabsatz"/>
        <w:numPr>
          <w:ilvl w:val="0"/>
          <w:numId w:val="6"/>
        </w:numPr>
        <w:tabs>
          <w:tab w:val="left" w:pos="959"/>
          <w:tab w:val="left" w:pos="960"/>
        </w:tabs>
        <w:spacing w:before="34"/>
        <w:ind w:hanging="361"/>
        <w:rPr>
          <w:rFonts w:ascii="Symbol" w:hAnsi="Symbol"/>
          <w:sz w:val="20"/>
        </w:rPr>
      </w:pPr>
      <w:r w:rsidRPr="002331E1">
        <w:rPr>
          <w:sz w:val="20"/>
        </w:rPr>
        <w:t xml:space="preserve">Is the political and cultural environment of the partner institution sufficiently </w:t>
      </w:r>
      <w:r>
        <w:rPr>
          <w:sz w:val="20"/>
        </w:rPr>
        <w:t>understood</w:t>
      </w:r>
      <w:hyperlink w:anchor="_bookmark4" w:history="1">
        <w:r w:rsidR="00E20092">
          <w:t>5</w:t>
        </w:r>
      </w:hyperlink>
      <w:r w:rsidR="00E20092">
        <w:rPr>
          <w:spacing w:val="-2"/>
          <w:sz w:val="20"/>
        </w:rPr>
        <w:t>?</w:t>
      </w:r>
    </w:p>
    <w:p w14:paraId="39FCEF1F" w14:textId="42E1A190" w:rsidR="00765D01" w:rsidRDefault="002331E1">
      <w:pPr>
        <w:pStyle w:val="Listenabsatz"/>
        <w:numPr>
          <w:ilvl w:val="0"/>
          <w:numId w:val="6"/>
        </w:numPr>
        <w:tabs>
          <w:tab w:val="left" w:pos="959"/>
          <w:tab w:val="left" w:pos="960"/>
        </w:tabs>
        <w:spacing w:before="33"/>
        <w:ind w:hanging="361"/>
        <w:rPr>
          <w:rFonts w:ascii="Symbol" w:hAnsi="Symbol"/>
          <w:sz w:val="20"/>
        </w:rPr>
      </w:pPr>
      <w:r w:rsidRPr="002331E1">
        <w:rPr>
          <w:sz w:val="20"/>
        </w:rPr>
        <w:t xml:space="preserve">Are there risks of political influence on research </w:t>
      </w:r>
      <w:r>
        <w:rPr>
          <w:sz w:val="20"/>
        </w:rPr>
        <w:t>topics</w:t>
      </w:r>
      <w:r w:rsidRPr="002331E1">
        <w:rPr>
          <w:sz w:val="20"/>
        </w:rPr>
        <w:t xml:space="preserve"> and/or </w:t>
      </w:r>
      <w:r>
        <w:rPr>
          <w:sz w:val="20"/>
        </w:rPr>
        <w:t xml:space="preserve">the content of </w:t>
      </w:r>
      <w:r w:rsidRPr="002331E1">
        <w:rPr>
          <w:sz w:val="20"/>
        </w:rPr>
        <w:t>teaching</w:t>
      </w:r>
      <w:hyperlink w:anchor="_bookmark5" w:history="1">
        <w:r w:rsidR="00E20092">
          <w:t>6</w:t>
        </w:r>
      </w:hyperlink>
      <w:r w:rsidR="00E20092">
        <w:rPr>
          <w:spacing w:val="-2"/>
          <w:sz w:val="20"/>
        </w:rPr>
        <w:t>?</w:t>
      </w:r>
    </w:p>
    <w:p w14:paraId="376E527A" w14:textId="6568A4A6" w:rsidR="00765D01" w:rsidRDefault="00AB6746">
      <w:pPr>
        <w:pStyle w:val="Listenabsatz"/>
        <w:numPr>
          <w:ilvl w:val="0"/>
          <w:numId w:val="6"/>
        </w:numPr>
        <w:tabs>
          <w:tab w:val="left" w:pos="959"/>
          <w:tab w:val="left" w:pos="960"/>
        </w:tabs>
        <w:spacing w:before="34" w:line="271" w:lineRule="auto"/>
        <w:ind w:right="142"/>
        <w:rPr>
          <w:rFonts w:ascii="Symbol" w:hAnsi="Symbol"/>
          <w:sz w:val="20"/>
        </w:rPr>
      </w:pPr>
      <w:r w:rsidRPr="00AB6746">
        <w:rPr>
          <w:sz w:val="20"/>
        </w:rPr>
        <w:t>Does the planned funding pose any risks in terms of independence, integrity or academic freedom?</w:t>
      </w:r>
    </w:p>
    <w:p w14:paraId="1E5EE079" w14:textId="48C7D721" w:rsidR="00765D01" w:rsidRDefault="00AB6746">
      <w:pPr>
        <w:pStyle w:val="Listenabsatz"/>
        <w:numPr>
          <w:ilvl w:val="0"/>
          <w:numId w:val="6"/>
        </w:numPr>
        <w:tabs>
          <w:tab w:val="left" w:pos="959"/>
          <w:tab w:val="left" w:pos="960"/>
        </w:tabs>
        <w:spacing w:before="5"/>
        <w:ind w:hanging="361"/>
        <w:rPr>
          <w:rFonts w:ascii="Symbol" w:hAnsi="Symbol"/>
          <w:sz w:val="20"/>
        </w:rPr>
      </w:pPr>
      <w:r w:rsidRPr="00AB6746">
        <w:rPr>
          <w:sz w:val="20"/>
        </w:rPr>
        <w:t>Is there a need to protect intellectual property?</w:t>
      </w:r>
    </w:p>
    <w:p w14:paraId="0EFA2006" w14:textId="6D913358" w:rsidR="00082A81" w:rsidRPr="00082A81" w:rsidRDefault="00082A81">
      <w:pPr>
        <w:pStyle w:val="Listenabsatz"/>
        <w:numPr>
          <w:ilvl w:val="0"/>
          <w:numId w:val="6"/>
        </w:numPr>
        <w:tabs>
          <w:tab w:val="left" w:pos="959"/>
          <w:tab w:val="left" w:pos="960"/>
        </w:tabs>
        <w:spacing w:before="34"/>
        <w:ind w:hanging="361"/>
        <w:rPr>
          <w:rFonts w:ascii="Symbol" w:hAnsi="Symbol"/>
          <w:sz w:val="20"/>
        </w:rPr>
      </w:pPr>
      <w:r>
        <w:rPr>
          <w:sz w:val="20"/>
        </w:rPr>
        <w:t xml:space="preserve">How strong are </w:t>
      </w:r>
      <w:r w:rsidRPr="00082A81">
        <w:rPr>
          <w:sz w:val="20"/>
        </w:rPr>
        <w:t>data protection and data security in the partner country?</w:t>
      </w:r>
    </w:p>
    <w:p w14:paraId="6F95D5C1" w14:textId="690EB554" w:rsidR="00082A81" w:rsidRPr="00082A81" w:rsidRDefault="00082A81" w:rsidP="00082A81">
      <w:pPr>
        <w:pStyle w:val="Listenabsatz"/>
        <w:numPr>
          <w:ilvl w:val="0"/>
          <w:numId w:val="6"/>
        </w:numPr>
        <w:tabs>
          <w:tab w:val="left" w:pos="959"/>
          <w:tab w:val="left" w:pos="960"/>
        </w:tabs>
        <w:spacing w:before="5" w:line="271" w:lineRule="auto"/>
        <w:ind w:right="138"/>
        <w:rPr>
          <w:rFonts w:ascii="Symbol" w:hAnsi="Symbol"/>
          <w:sz w:val="20"/>
        </w:rPr>
      </w:pPr>
      <w:r w:rsidRPr="00082A81">
        <w:rPr>
          <w:sz w:val="20"/>
        </w:rPr>
        <w:t xml:space="preserve">Is there a risk that the results of research will be misused or used in other ways than intended? </w:t>
      </w:r>
    </w:p>
    <w:p w14:paraId="54099932" w14:textId="2E028C04" w:rsidR="00082A81" w:rsidRPr="00082A81" w:rsidRDefault="00082A81" w:rsidP="00082A81">
      <w:pPr>
        <w:pStyle w:val="Listenabsatz"/>
        <w:numPr>
          <w:ilvl w:val="0"/>
          <w:numId w:val="6"/>
        </w:numPr>
        <w:tabs>
          <w:tab w:val="left" w:pos="959"/>
          <w:tab w:val="left" w:pos="960"/>
        </w:tabs>
        <w:spacing w:before="5" w:line="271" w:lineRule="auto"/>
        <w:ind w:right="138"/>
        <w:rPr>
          <w:rFonts w:ascii="Symbol" w:hAnsi="Symbol"/>
          <w:sz w:val="20"/>
        </w:rPr>
      </w:pPr>
      <w:r>
        <w:rPr>
          <w:sz w:val="20"/>
        </w:rPr>
        <w:t>I</w:t>
      </w:r>
      <w:r w:rsidRPr="00082A81">
        <w:rPr>
          <w:sz w:val="20"/>
        </w:rPr>
        <w:t>n the context of research on humans and animals</w:t>
      </w:r>
      <w:r>
        <w:rPr>
          <w:sz w:val="20"/>
        </w:rPr>
        <w:t xml:space="preserve">, do </w:t>
      </w:r>
      <w:r w:rsidRPr="00082A81">
        <w:rPr>
          <w:sz w:val="20"/>
        </w:rPr>
        <w:t xml:space="preserve">any special ethical </w:t>
      </w:r>
      <w:r>
        <w:rPr>
          <w:sz w:val="20"/>
        </w:rPr>
        <w:t>issues</w:t>
      </w:r>
      <w:r w:rsidRPr="00082A81">
        <w:rPr>
          <w:sz w:val="20"/>
        </w:rPr>
        <w:t xml:space="preserve"> </w:t>
      </w:r>
      <w:r>
        <w:rPr>
          <w:sz w:val="20"/>
        </w:rPr>
        <w:t xml:space="preserve">need </w:t>
      </w:r>
      <w:r w:rsidRPr="00082A81">
        <w:rPr>
          <w:sz w:val="20"/>
        </w:rPr>
        <w:t>to be considered ?</w:t>
      </w:r>
    </w:p>
    <w:p w14:paraId="32C233B8" w14:textId="05E321DF" w:rsidR="00082A81" w:rsidRDefault="00082A81" w:rsidP="00082A81">
      <w:pPr>
        <w:pStyle w:val="Listenabsatz"/>
        <w:numPr>
          <w:ilvl w:val="0"/>
          <w:numId w:val="6"/>
        </w:numPr>
        <w:tabs>
          <w:tab w:val="left" w:pos="959"/>
          <w:tab w:val="left" w:pos="960"/>
        </w:tabs>
        <w:spacing w:before="5" w:line="271" w:lineRule="auto"/>
        <w:ind w:right="138"/>
        <w:rPr>
          <w:sz w:val="20"/>
        </w:rPr>
      </w:pPr>
      <w:r w:rsidRPr="00082A81">
        <w:rPr>
          <w:sz w:val="20"/>
        </w:rPr>
        <w:t xml:space="preserve">Are all partners </w:t>
      </w:r>
      <w:r>
        <w:rPr>
          <w:sz w:val="20"/>
        </w:rPr>
        <w:t>–</w:t>
      </w:r>
      <w:r w:rsidRPr="00082A81">
        <w:rPr>
          <w:sz w:val="20"/>
        </w:rPr>
        <w:t xml:space="preserve"> </w:t>
      </w:r>
      <w:r>
        <w:rPr>
          <w:sz w:val="20"/>
        </w:rPr>
        <w:t>including anyone</w:t>
      </w:r>
      <w:r w:rsidRPr="00082A81">
        <w:rPr>
          <w:sz w:val="20"/>
        </w:rPr>
        <w:t xml:space="preserve"> in </w:t>
      </w:r>
      <w:r>
        <w:rPr>
          <w:sz w:val="20"/>
        </w:rPr>
        <w:t xml:space="preserve">associated </w:t>
      </w:r>
      <w:r w:rsidRPr="00082A81">
        <w:rPr>
          <w:sz w:val="20"/>
        </w:rPr>
        <w:t>manag</w:t>
      </w:r>
      <w:r>
        <w:rPr>
          <w:sz w:val="20"/>
        </w:rPr>
        <w:t>erial</w:t>
      </w:r>
      <w:r w:rsidRPr="00082A81">
        <w:rPr>
          <w:sz w:val="20"/>
        </w:rPr>
        <w:t xml:space="preserve"> </w:t>
      </w:r>
      <w:r>
        <w:rPr>
          <w:sz w:val="20"/>
        </w:rPr>
        <w:t>roles</w:t>
      </w:r>
      <w:r w:rsidRPr="00082A81">
        <w:rPr>
          <w:sz w:val="20"/>
        </w:rPr>
        <w:t xml:space="preserve"> </w:t>
      </w:r>
      <w:r>
        <w:rPr>
          <w:sz w:val="20"/>
        </w:rPr>
        <w:t>–</w:t>
      </w:r>
      <w:r w:rsidRPr="00082A81">
        <w:rPr>
          <w:sz w:val="20"/>
        </w:rPr>
        <w:t xml:space="preserve"> transparently involved in develop</w:t>
      </w:r>
      <w:r>
        <w:rPr>
          <w:sz w:val="20"/>
        </w:rPr>
        <w:t>ing</w:t>
      </w:r>
      <w:r w:rsidRPr="00082A81">
        <w:rPr>
          <w:sz w:val="20"/>
        </w:rPr>
        <w:t xml:space="preserve"> the cooperation?</w:t>
      </w:r>
    </w:p>
    <w:p w14:paraId="75971497" w14:textId="54557B2F" w:rsidR="00082A81" w:rsidRPr="00082A81" w:rsidRDefault="00082A81" w:rsidP="00082A81">
      <w:pPr>
        <w:pStyle w:val="Listenabsatz"/>
        <w:numPr>
          <w:ilvl w:val="0"/>
          <w:numId w:val="6"/>
        </w:numPr>
        <w:tabs>
          <w:tab w:val="left" w:pos="959"/>
          <w:tab w:val="left" w:pos="960"/>
        </w:tabs>
        <w:spacing w:before="5" w:line="271" w:lineRule="auto"/>
        <w:ind w:right="138"/>
        <w:rPr>
          <w:sz w:val="20"/>
        </w:rPr>
      </w:pPr>
      <w:r>
        <w:rPr>
          <w:sz w:val="20"/>
        </w:rPr>
        <w:t xml:space="preserve">Could the cooperation </w:t>
      </w:r>
      <w:r w:rsidRPr="00082A81">
        <w:rPr>
          <w:sz w:val="20"/>
        </w:rPr>
        <w:t>potential</w:t>
      </w:r>
      <w:r>
        <w:rPr>
          <w:sz w:val="20"/>
        </w:rPr>
        <w:t>ly</w:t>
      </w:r>
      <w:r w:rsidRPr="00082A81">
        <w:rPr>
          <w:sz w:val="20"/>
        </w:rPr>
        <w:t xml:space="preserve"> damage the reputation of the University of Basel?</w:t>
      </w:r>
    </w:p>
    <w:p w14:paraId="1FA15028" w14:textId="77777777" w:rsidR="00765D01" w:rsidRDefault="00765D01">
      <w:pPr>
        <w:pStyle w:val="Textkrper"/>
        <w:spacing w:before="6"/>
        <w:rPr>
          <w:sz w:val="25"/>
        </w:rPr>
      </w:pPr>
    </w:p>
    <w:p w14:paraId="0A8CD3D8" w14:textId="308C61EF" w:rsidR="00765D01" w:rsidRDefault="00082A81">
      <w:pPr>
        <w:pStyle w:val="Listenabsatz"/>
        <w:numPr>
          <w:ilvl w:val="0"/>
          <w:numId w:val="6"/>
        </w:numPr>
        <w:tabs>
          <w:tab w:val="left" w:pos="959"/>
          <w:tab w:val="left" w:pos="960"/>
        </w:tabs>
        <w:ind w:left="960"/>
        <w:rPr>
          <w:rFonts w:ascii="Symbol" w:hAnsi="Symbol"/>
        </w:rPr>
      </w:pPr>
      <w:r>
        <w:rPr>
          <w:sz w:val="20"/>
        </w:rPr>
        <w:t>Special considerations</w:t>
      </w:r>
      <w:r w:rsidRPr="00082A81">
        <w:rPr>
          <w:sz w:val="20"/>
        </w:rPr>
        <w:t xml:space="preserve"> for conflict-sensitive research</w:t>
      </w:r>
      <w:hyperlink w:anchor="_bookmark6" w:history="1">
        <w:r w:rsidR="00E20092">
          <w:t>7</w:t>
        </w:r>
      </w:hyperlink>
      <w:r w:rsidR="00E20092">
        <w:rPr>
          <w:b/>
          <w:spacing w:val="-2"/>
        </w:rPr>
        <w:t>:</w:t>
      </w:r>
    </w:p>
    <w:p w14:paraId="57A7B99E" w14:textId="7E66E4DA" w:rsidR="00765D01" w:rsidRDefault="00082A81">
      <w:pPr>
        <w:pStyle w:val="Listenabsatz"/>
        <w:numPr>
          <w:ilvl w:val="1"/>
          <w:numId w:val="6"/>
        </w:numPr>
        <w:tabs>
          <w:tab w:val="left" w:pos="1680"/>
        </w:tabs>
        <w:spacing w:before="40" w:line="256" w:lineRule="auto"/>
        <w:ind w:right="142"/>
        <w:rPr>
          <w:sz w:val="20"/>
        </w:rPr>
      </w:pPr>
      <w:r>
        <w:rPr>
          <w:sz w:val="20"/>
        </w:rPr>
        <w:t>A</w:t>
      </w:r>
      <w:r w:rsidRPr="00082A81">
        <w:rPr>
          <w:sz w:val="20"/>
        </w:rPr>
        <w:t xml:space="preserve">re adequate security measures </w:t>
      </w:r>
      <w:r>
        <w:rPr>
          <w:sz w:val="20"/>
        </w:rPr>
        <w:t xml:space="preserve">being taken </w:t>
      </w:r>
      <w:r w:rsidRPr="00082A81">
        <w:rPr>
          <w:sz w:val="20"/>
        </w:rPr>
        <w:t xml:space="preserve">for researchers and data? Is the funding for </w:t>
      </w:r>
      <w:r>
        <w:rPr>
          <w:sz w:val="20"/>
        </w:rPr>
        <w:t>such security secured</w:t>
      </w:r>
      <w:r w:rsidRPr="00082A81">
        <w:rPr>
          <w:sz w:val="20"/>
        </w:rPr>
        <w:t>?</w:t>
      </w:r>
      <w:r>
        <w:rPr>
          <w:sz w:val="20"/>
        </w:rPr>
        <w:t xml:space="preserve"> </w:t>
      </w:r>
    </w:p>
    <w:p w14:paraId="5888CC6C" w14:textId="6DC8B318" w:rsidR="00765D01" w:rsidRDefault="00082A81">
      <w:pPr>
        <w:pStyle w:val="Listenabsatz"/>
        <w:numPr>
          <w:ilvl w:val="1"/>
          <w:numId w:val="6"/>
        </w:numPr>
        <w:tabs>
          <w:tab w:val="left" w:pos="1680"/>
        </w:tabs>
        <w:spacing w:before="18" w:line="259" w:lineRule="auto"/>
        <w:ind w:right="140"/>
        <w:rPr>
          <w:sz w:val="20"/>
        </w:rPr>
      </w:pPr>
      <w:r>
        <w:rPr>
          <w:sz w:val="20"/>
        </w:rPr>
        <w:t>Have</w:t>
      </w:r>
      <w:r w:rsidRPr="00082A81">
        <w:rPr>
          <w:sz w:val="20"/>
        </w:rPr>
        <w:t xml:space="preserve"> </w:t>
      </w:r>
      <w:r>
        <w:rPr>
          <w:sz w:val="20"/>
        </w:rPr>
        <w:t>security</w:t>
      </w:r>
      <w:r w:rsidRPr="00082A81">
        <w:rPr>
          <w:sz w:val="20"/>
        </w:rPr>
        <w:t xml:space="preserve"> protocols </w:t>
      </w:r>
      <w:r>
        <w:rPr>
          <w:sz w:val="20"/>
        </w:rPr>
        <w:t>been established,</w:t>
      </w:r>
      <w:r w:rsidRPr="00082A81">
        <w:rPr>
          <w:sz w:val="20"/>
        </w:rPr>
        <w:t xml:space="preserve"> and are they feasible? Which</w:t>
      </w:r>
      <w:r>
        <w:rPr>
          <w:sz w:val="20"/>
        </w:rPr>
        <w:t xml:space="preserve"> of the involved</w:t>
      </w:r>
      <w:r w:rsidRPr="00082A81">
        <w:rPr>
          <w:sz w:val="20"/>
        </w:rPr>
        <w:t xml:space="preserve"> institutions are responsible</w:t>
      </w:r>
      <w:r>
        <w:rPr>
          <w:sz w:val="20"/>
        </w:rPr>
        <w:t xml:space="preserve"> for security? </w:t>
      </w:r>
    </w:p>
    <w:p w14:paraId="131725E7" w14:textId="2C2A9CC4" w:rsidR="00765D01" w:rsidRDefault="00082A81">
      <w:pPr>
        <w:pStyle w:val="Listenabsatz"/>
        <w:numPr>
          <w:ilvl w:val="1"/>
          <w:numId w:val="6"/>
        </w:numPr>
        <w:tabs>
          <w:tab w:val="left" w:pos="1680"/>
        </w:tabs>
        <w:spacing w:before="16"/>
        <w:ind w:hanging="361"/>
        <w:rPr>
          <w:sz w:val="20"/>
        </w:rPr>
      </w:pPr>
      <w:r w:rsidRPr="00082A81">
        <w:rPr>
          <w:sz w:val="20"/>
        </w:rPr>
        <w:t>Are vulnerable minorities involved</w:t>
      </w:r>
      <w:r>
        <w:rPr>
          <w:sz w:val="20"/>
        </w:rPr>
        <w:t xml:space="preserve">? </w:t>
      </w:r>
    </w:p>
    <w:p w14:paraId="7A15BA26" w14:textId="7E9EDC4E" w:rsidR="00765D01" w:rsidRDefault="00082A81">
      <w:pPr>
        <w:pStyle w:val="Listenabsatz"/>
        <w:numPr>
          <w:ilvl w:val="1"/>
          <w:numId w:val="6"/>
        </w:numPr>
        <w:tabs>
          <w:tab w:val="left" w:pos="1680"/>
        </w:tabs>
        <w:spacing w:before="16"/>
        <w:ind w:hanging="361"/>
        <w:rPr>
          <w:sz w:val="20"/>
        </w:rPr>
      </w:pPr>
      <w:r>
        <w:rPr>
          <w:sz w:val="20"/>
        </w:rPr>
        <w:t>Would</w:t>
      </w:r>
      <w:r w:rsidRPr="00082A81">
        <w:rPr>
          <w:sz w:val="20"/>
        </w:rPr>
        <w:t xml:space="preserve"> researchers be at risk if data </w:t>
      </w:r>
      <w:r>
        <w:rPr>
          <w:sz w:val="20"/>
        </w:rPr>
        <w:t>fell</w:t>
      </w:r>
      <w:r w:rsidRPr="00082A81">
        <w:rPr>
          <w:sz w:val="20"/>
        </w:rPr>
        <w:t xml:space="preserve"> into the wrong hands</w:t>
      </w:r>
      <w:r w:rsidR="00E20092">
        <w:rPr>
          <w:spacing w:val="-2"/>
          <w:sz w:val="20"/>
        </w:rPr>
        <w:t>?</w:t>
      </w:r>
    </w:p>
    <w:p w14:paraId="2E933C97" w14:textId="77777777" w:rsidR="00765D01" w:rsidRDefault="00765D01">
      <w:pPr>
        <w:pStyle w:val="Textkrper"/>
      </w:pPr>
    </w:p>
    <w:p w14:paraId="61883F33" w14:textId="77777777" w:rsidR="00765D01" w:rsidRDefault="00765D01">
      <w:pPr>
        <w:pStyle w:val="Textkrper"/>
      </w:pPr>
    </w:p>
    <w:p w14:paraId="42ED7945" w14:textId="77777777" w:rsidR="00765D01" w:rsidRDefault="00765D01">
      <w:pPr>
        <w:pStyle w:val="Textkrper"/>
      </w:pPr>
    </w:p>
    <w:p w14:paraId="2B521B91" w14:textId="77777777" w:rsidR="00765D01" w:rsidRDefault="00765D01">
      <w:pPr>
        <w:pStyle w:val="Textkrper"/>
      </w:pPr>
    </w:p>
    <w:p w14:paraId="07F858CE" w14:textId="77777777" w:rsidR="00765D01" w:rsidRDefault="00765D01">
      <w:pPr>
        <w:pStyle w:val="Textkrper"/>
      </w:pPr>
    </w:p>
    <w:p w14:paraId="5D73831E" w14:textId="77777777" w:rsidR="00765D01" w:rsidRDefault="00765D01">
      <w:pPr>
        <w:pStyle w:val="Textkrper"/>
      </w:pPr>
    </w:p>
    <w:p w14:paraId="3379FD27" w14:textId="77777777" w:rsidR="00765D01" w:rsidRDefault="00765D01">
      <w:pPr>
        <w:pStyle w:val="Textkrper"/>
      </w:pPr>
    </w:p>
    <w:p w14:paraId="69F1802E" w14:textId="77777777" w:rsidR="00765D01" w:rsidRDefault="009A3485">
      <w:pPr>
        <w:pStyle w:val="Textkrper"/>
        <w:spacing w:before="6"/>
        <w:rPr>
          <w:sz w:val="16"/>
        </w:rPr>
      </w:pPr>
      <w:r>
        <w:rPr>
          <w:noProof/>
          <w:lang w:eastAsia="de-CH"/>
        </w:rPr>
        <mc:AlternateContent>
          <mc:Choice Requires="wps">
            <w:drawing>
              <wp:anchor distT="0" distB="0" distL="0" distR="0" simplePos="0" relativeHeight="487590400" behindDoc="1" locked="0" layoutInCell="1" allowOverlap="1" wp14:anchorId="02DE0C03" wp14:editId="1B7F8B69">
                <wp:simplePos x="0" y="0"/>
                <wp:positionH relativeFrom="page">
                  <wp:posOffset>685800</wp:posOffset>
                </wp:positionH>
                <wp:positionV relativeFrom="paragraph">
                  <wp:posOffset>136525</wp:posOffset>
                </wp:positionV>
                <wp:extent cx="1828800" cy="6350"/>
                <wp:effectExtent l="0" t="0" r="0" b="6350"/>
                <wp:wrapTopAndBottom/>
                <wp:docPr id="5"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A01E9FE" id="docshape9" o:spid="_x0000_s1026" style="position:absolute;margin-left:54pt;margin-top:10.75pt;width:2in;height:.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" fillcolor="black" stroked="f">
                <v:path arrowok="t"/>
                <w10:wrap type="topAndBottom" anchorx="page"/>
              </v:rect>
            </w:pict>
          </mc:Fallback>
        </mc:AlternateContent>
      </w:r>
    </w:p>
    <w:p w14:paraId="70CF5BB2" w14:textId="77777777" w:rsidR="00765D01" w:rsidRDefault="00765D01">
      <w:pPr>
        <w:pStyle w:val="Textkrper"/>
        <w:rPr>
          <w:sz w:val="16"/>
        </w:rPr>
      </w:pPr>
    </w:p>
    <w:p w14:paraId="5DFDA696" w14:textId="77777777" w:rsidR="00765D01" w:rsidRPr="006F6C41" w:rsidRDefault="00E20092">
      <w:pPr>
        <w:spacing w:before="97"/>
        <w:ind w:left="120" w:right="138" w:hanging="1"/>
        <w:jc w:val="both"/>
        <w:rPr>
          <w:sz w:val="18"/>
          <w:lang w:val="en-US"/>
        </w:rPr>
      </w:pPr>
      <w:bookmarkStart w:id="5" w:name="_bookmark4"/>
      <w:bookmarkEnd w:id="5"/>
      <w:r w:rsidRPr="006F6C41">
        <w:rPr>
          <w:position w:val="6"/>
          <w:sz w:val="12"/>
          <w:lang w:val="en-US"/>
        </w:rPr>
        <w:t>5</w:t>
      </w:r>
      <w:r w:rsidRPr="006F6C41">
        <w:rPr>
          <w:spacing w:val="15"/>
          <w:position w:val="6"/>
          <w:sz w:val="12"/>
          <w:lang w:val="en-US"/>
        </w:rPr>
        <w:t xml:space="preserve"> </w:t>
      </w:r>
      <w:r w:rsidRPr="006F6C41">
        <w:rPr>
          <w:sz w:val="18"/>
          <w:lang w:val="en-US"/>
        </w:rPr>
        <w:t>F. Bekkers,</w:t>
      </w:r>
      <w:r w:rsidRPr="006F6C41">
        <w:rPr>
          <w:spacing w:val="-4"/>
          <w:sz w:val="18"/>
          <w:lang w:val="en-US"/>
        </w:rPr>
        <w:t xml:space="preserve"> </w:t>
      </w:r>
      <w:r w:rsidRPr="006F6C41">
        <w:rPr>
          <w:sz w:val="18"/>
          <w:lang w:val="en-US"/>
        </w:rPr>
        <w:t>W.</w:t>
      </w:r>
      <w:r w:rsidRPr="006F6C41">
        <w:rPr>
          <w:spacing w:val="-2"/>
          <w:sz w:val="18"/>
          <w:lang w:val="en-US"/>
        </w:rPr>
        <w:t xml:space="preserve"> </w:t>
      </w:r>
      <w:r w:rsidRPr="006F6C41">
        <w:rPr>
          <w:sz w:val="18"/>
          <w:lang w:val="en-US"/>
        </w:rPr>
        <w:t>Oosterveld, P.</w:t>
      </w:r>
      <w:r w:rsidRPr="006F6C41">
        <w:rPr>
          <w:spacing w:val="-2"/>
          <w:sz w:val="18"/>
          <w:lang w:val="en-US"/>
        </w:rPr>
        <w:t xml:space="preserve"> </w:t>
      </w:r>
      <w:r w:rsidRPr="006F6C41">
        <w:rPr>
          <w:sz w:val="18"/>
          <w:lang w:val="en-US"/>
        </w:rPr>
        <w:t>Verhaben: HCSS Global Trends: Checklist for Collaboration</w:t>
      </w:r>
      <w:r w:rsidRPr="006F6C41">
        <w:rPr>
          <w:spacing w:val="-1"/>
          <w:sz w:val="18"/>
          <w:lang w:val="en-US"/>
        </w:rPr>
        <w:t xml:space="preserve"> </w:t>
      </w:r>
      <w:r w:rsidRPr="006F6C41">
        <w:rPr>
          <w:sz w:val="18"/>
          <w:lang w:val="en-US"/>
        </w:rPr>
        <w:t>with Chinese Universities</w:t>
      </w:r>
      <w:r w:rsidRPr="006F6C41">
        <w:rPr>
          <w:spacing w:val="-1"/>
          <w:sz w:val="18"/>
          <w:lang w:val="en-US"/>
        </w:rPr>
        <w:t xml:space="preserve"> </w:t>
      </w:r>
      <w:r w:rsidRPr="006F6C41">
        <w:rPr>
          <w:sz w:val="18"/>
          <w:lang w:val="en-US"/>
        </w:rPr>
        <w:t>and Other Research Institutions.</w:t>
      </w:r>
    </w:p>
    <w:p w14:paraId="66ECAA1F" w14:textId="77777777" w:rsidR="00765D01" w:rsidRDefault="00E20092">
      <w:pPr>
        <w:ind w:left="120" w:right="132" w:hanging="1"/>
        <w:jc w:val="both"/>
        <w:rPr>
          <w:sz w:val="18"/>
        </w:rPr>
      </w:pPr>
      <w:bookmarkStart w:id="6" w:name="_bookmark5"/>
      <w:bookmarkEnd w:id="6"/>
      <w:r>
        <w:rPr>
          <w:position w:val="6"/>
          <w:sz w:val="12"/>
        </w:rPr>
        <w:t>6</w:t>
      </w:r>
      <w:r>
        <w:rPr>
          <w:spacing w:val="16"/>
          <w:position w:val="6"/>
          <w:sz w:val="12"/>
        </w:rPr>
        <w:t xml:space="preserve"> </w:t>
      </w:r>
      <w:r>
        <w:rPr>
          <w:sz w:val="18"/>
        </w:rPr>
        <w:t>J. Linder, C. Nospickel, M.</w:t>
      </w:r>
      <w:r>
        <w:rPr>
          <w:spacing w:val="-1"/>
          <w:sz w:val="18"/>
        </w:rPr>
        <w:t xml:space="preserve"> </w:t>
      </w:r>
      <w:r>
        <w:rPr>
          <w:sz w:val="18"/>
        </w:rPr>
        <w:t>Wilde (2020): Keine Roten Linien.</w:t>
      </w:r>
      <w:r>
        <w:rPr>
          <w:spacing w:val="-1"/>
          <w:sz w:val="18"/>
        </w:rPr>
        <w:t xml:space="preserve"> </w:t>
      </w:r>
      <w:r>
        <w:rPr>
          <w:sz w:val="18"/>
        </w:rPr>
        <w:t xml:space="preserve">Wissenschaftskooperationen unter komplexen Rahmenbe- dingungen, DAAD Kompetenzzentrum Internationale Wissenschaftskooperationen. / European Commission (2022): Tack- ling R&amp;I Foreign Interference (https://ec.europa.eu/info/news/commission-publishes-toolkit-help-mitigate-foreign-interfe- </w:t>
      </w:r>
      <w:r>
        <w:rPr>
          <w:spacing w:val="-2"/>
          <w:sz w:val="18"/>
        </w:rPr>
        <w:t>rence-research-and-innovation-2022-jan-18_en)</w:t>
      </w:r>
    </w:p>
    <w:p w14:paraId="20475B1A" w14:textId="77777777" w:rsidR="00765D01" w:rsidRDefault="00E20092">
      <w:pPr>
        <w:spacing w:line="207" w:lineRule="exact"/>
        <w:ind w:left="120"/>
        <w:jc w:val="both"/>
        <w:rPr>
          <w:sz w:val="18"/>
        </w:rPr>
      </w:pPr>
      <w:bookmarkStart w:id="7" w:name="_bookmark6"/>
      <w:bookmarkEnd w:id="7"/>
      <w:r w:rsidRPr="006F6C41">
        <w:rPr>
          <w:position w:val="6"/>
          <w:sz w:val="12"/>
          <w:lang w:val="en-US"/>
        </w:rPr>
        <w:lastRenderedPageBreak/>
        <w:t>7</w:t>
      </w:r>
      <w:r w:rsidRPr="006F6C41">
        <w:rPr>
          <w:spacing w:val="11"/>
          <w:position w:val="6"/>
          <w:sz w:val="12"/>
          <w:lang w:val="en-US"/>
        </w:rPr>
        <w:t xml:space="preserve"> </w:t>
      </w:r>
      <w:r w:rsidRPr="006F6C41">
        <w:rPr>
          <w:sz w:val="18"/>
          <w:lang w:val="en-US"/>
        </w:rPr>
        <w:t>U.</w:t>
      </w:r>
      <w:r w:rsidRPr="006F6C41">
        <w:rPr>
          <w:spacing w:val="-4"/>
          <w:sz w:val="18"/>
          <w:lang w:val="en-US"/>
        </w:rPr>
        <w:t xml:space="preserve"> </w:t>
      </w:r>
      <w:r w:rsidRPr="006F6C41">
        <w:rPr>
          <w:sz w:val="18"/>
          <w:lang w:val="en-US"/>
        </w:rPr>
        <w:t>Bentele</w:t>
      </w:r>
      <w:r w:rsidRPr="006F6C41">
        <w:rPr>
          <w:spacing w:val="-3"/>
          <w:sz w:val="18"/>
          <w:lang w:val="en-US"/>
        </w:rPr>
        <w:t xml:space="preserve"> </w:t>
      </w:r>
      <w:r w:rsidRPr="006F6C41">
        <w:rPr>
          <w:sz w:val="18"/>
          <w:lang w:val="en-US"/>
        </w:rPr>
        <w:t>(2020):</w:t>
      </w:r>
      <w:r w:rsidRPr="006F6C41">
        <w:rPr>
          <w:spacing w:val="-6"/>
          <w:sz w:val="18"/>
          <w:lang w:val="en-US"/>
        </w:rPr>
        <w:t xml:space="preserve"> </w:t>
      </w:r>
      <w:r w:rsidRPr="006F6C41">
        <w:rPr>
          <w:sz w:val="18"/>
          <w:lang w:val="en-US"/>
        </w:rPr>
        <w:t>Guidelines</w:t>
      </w:r>
      <w:r w:rsidRPr="006F6C41">
        <w:rPr>
          <w:spacing w:val="-4"/>
          <w:sz w:val="18"/>
          <w:lang w:val="en-US"/>
        </w:rPr>
        <w:t xml:space="preserve"> </w:t>
      </w:r>
      <w:r w:rsidRPr="006F6C41">
        <w:rPr>
          <w:sz w:val="18"/>
          <w:lang w:val="en-US"/>
        </w:rPr>
        <w:t>to</w:t>
      </w:r>
      <w:r w:rsidRPr="006F6C41">
        <w:rPr>
          <w:spacing w:val="-3"/>
          <w:sz w:val="18"/>
          <w:lang w:val="en-US"/>
        </w:rPr>
        <w:t xml:space="preserve"> </w:t>
      </w:r>
      <w:r w:rsidRPr="006F6C41">
        <w:rPr>
          <w:sz w:val="18"/>
          <w:lang w:val="en-US"/>
        </w:rPr>
        <w:t>Conflict</w:t>
      </w:r>
      <w:r w:rsidRPr="006F6C41">
        <w:rPr>
          <w:spacing w:val="-4"/>
          <w:sz w:val="18"/>
          <w:lang w:val="en-US"/>
        </w:rPr>
        <w:t xml:space="preserve"> </w:t>
      </w:r>
      <w:r w:rsidRPr="006F6C41">
        <w:rPr>
          <w:sz w:val="18"/>
          <w:lang w:val="en-US"/>
        </w:rPr>
        <w:t>Sensitive</w:t>
      </w:r>
      <w:r w:rsidRPr="006F6C41">
        <w:rPr>
          <w:spacing w:val="-3"/>
          <w:sz w:val="18"/>
          <w:lang w:val="en-US"/>
        </w:rPr>
        <w:t xml:space="preserve"> </w:t>
      </w:r>
      <w:r w:rsidRPr="006F6C41">
        <w:rPr>
          <w:sz w:val="18"/>
          <w:lang w:val="en-US"/>
        </w:rPr>
        <w:t>Research.</w:t>
      </w:r>
      <w:r w:rsidRPr="006F6C41">
        <w:rPr>
          <w:spacing w:val="-4"/>
          <w:sz w:val="18"/>
          <w:lang w:val="en-US"/>
        </w:rPr>
        <w:t xml:space="preserve"> </w:t>
      </w:r>
      <w:r>
        <w:rPr>
          <w:sz w:val="18"/>
        </w:rPr>
        <w:t>Swiss</w:t>
      </w:r>
      <w:r>
        <w:rPr>
          <w:spacing w:val="-2"/>
          <w:sz w:val="18"/>
        </w:rPr>
        <w:t xml:space="preserve"> </w:t>
      </w:r>
      <w:r>
        <w:rPr>
          <w:sz w:val="18"/>
        </w:rPr>
        <w:t>Academies</w:t>
      </w:r>
      <w:r>
        <w:rPr>
          <w:spacing w:val="-3"/>
          <w:sz w:val="18"/>
        </w:rPr>
        <w:t xml:space="preserve"> </w:t>
      </w:r>
      <w:r>
        <w:rPr>
          <w:sz w:val="18"/>
        </w:rPr>
        <w:t>Communications</w:t>
      </w:r>
      <w:r>
        <w:rPr>
          <w:spacing w:val="-3"/>
          <w:sz w:val="18"/>
        </w:rPr>
        <w:t xml:space="preserve"> </w:t>
      </w:r>
      <w:r>
        <w:rPr>
          <w:sz w:val="18"/>
        </w:rPr>
        <w:t>15</w:t>
      </w:r>
      <w:r>
        <w:rPr>
          <w:spacing w:val="-2"/>
          <w:sz w:val="18"/>
        </w:rPr>
        <w:t xml:space="preserve"> </w:t>
      </w:r>
      <w:r>
        <w:rPr>
          <w:spacing w:val="-4"/>
          <w:sz w:val="18"/>
        </w:rPr>
        <w:t>(5).</w:t>
      </w:r>
    </w:p>
    <w:p w14:paraId="6C7EC73D" w14:textId="77777777" w:rsidR="00765D01" w:rsidRDefault="00765D01">
      <w:pPr>
        <w:spacing w:line="207" w:lineRule="exact"/>
        <w:jc w:val="both"/>
        <w:rPr>
          <w:sz w:val="18"/>
        </w:rPr>
        <w:sectPr w:rsidR="00765D01">
          <w:pgSz w:w="11910" w:h="16840"/>
          <w:pgMar w:top="1180" w:right="940" w:bottom="820" w:left="960" w:header="0" w:footer="632" w:gutter="0"/>
          <w:cols w:space="720"/>
        </w:sectPr>
      </w:pPr>
    </w:p>
    <w:p w14:paraId="436FABD5" w14:textId="53B552E8" w:rsidR="00082A81" w:rsidRPr="00082A81" w:rsidRDefault="00082A81">
      <w:pPr>
        <w:pStyle w:val="Listenabsatz"/>
        <w:numPr>
          <w:ilvl w:val="0"/>
          <w:numId w:val="6"/>
        </w:numPr>
        <w:tabs>
          <w:tab w:val="left" w:pos="960"/>
        </w:tabs>
        <w:spacing w:before="79" w:line="273" w:lineRule="auto"/>
        <w:ind w:right="138"/>
        <w:jc w:val="both"/>
        <w:rPr>
          <w:rFonts w:ascii="Symbol" w:hAnsi="Symbol"/>
          <w:sz w:val="20"/>
        </w:rPr>
      </w:pPr>
      <w:r w:rsidRPr="00082A81">
        <w:rPr>
          <w:sz w:val="20"/>
        </w:rPr>
        <w:lastRenderedPageBreak/>
        <w:t xml:space="preserve">For research </w:t>
      </w:r>
      <w:r>
        <w:rPr>
          <w:sz w:val="20"/>
        </w:rPr>
        <w:t>partnerships</w:t>
      </w:r>
      <w:r w:rsidRPr="00082A81">
        <w:rPr>
          <w:sz w:val="20"/>
        </w:rPr>
        <w:t xml:space="preserve"> </w:t>
      </w:r>
      <w:r>
        <w:rPr>
          <w:sz w:val="20"/>
        </w:rPr>
        <w:t>involving</w:t>
      </w:r>
      <w:r w:rsidRPr="00082A81">
        <w:rPr>
          <w:sz w:val="20"/>
        </w:rPr>
        <w:t xml:space="preserve"> </w:t>
      </w:r>
      <w:r>
        <w:rPr>
          <w:sz w:val="20"/>
        </w:rPr>
        <w:t xml:space="preserve">developing </w:t>
      </w:r>
      <w:r w:rsidRPr="00082A81">
        <w:rPr>
          <w:sz w:val="20"/>
        </w:rPr>
        <w:t xml:space="preserve">countries, </w:t>
      </w:r>
      <w:r>
        <w:rPr>
          <w:sz w:val="20"/>
        </w:rPr>
        <w:t>the guidelines of the Commission on Research Partnerships with Developing Countries (KPFE)</w:t>
      </w:r>
      <w:r w:rsidRPr="00082A81">
        <w:rPr>
          <w:sz w:val="20"/>
        </w:rPr>
        <w:t>8</w:t>
      </w:r>
      <w:r>
        <w:rPr>
          <w:sz w:val="20"/>
        </w:rPr>
        <w:t xml:space="preserve"> have establlished national principles and standards.</w:t>
      </w:r>
    </w:p>
    <w:p w14:paraId="7B4C8777" w14:textId="77777777" w:rsidR="00765D01" w:rsidRDefault="00765D01">
      <w:pPr>
        <w:pStyle w:val="Textkrper"/>
        <w:spacing w:before="1"/>
        <w:rPr>
          <w:sz w:val="23"/>
        </w:rPr>
      </w:pPr>
    </w:p>
    <w:p w14:paraId="41F5D7F7" w14:textId="77777777" w:rsidR="00765D01" w:rsidRDefault="00E20092">
      <w:pPr>
        <w:ind w:left="688"/>
        <w:rPr>
          <w:b/>
          <w:sz w:val="24"/>
        </w:rPr>
      </w:pPr>
      <w:r>
        <w:rPr>
          <w:rFonts w:ascii="Wingdings 3" w:hAnsi="Wingdings 3"/>
          <w:color w:val="C00000"/>
          <w:sz w:val="32"/>
        </w:rPr>
        <w:t></w:t>
      </w:r>
      <w:r>
        <w:rPr>
          <w:rFonts w:ascii="Times New Roman" w:hAnsi="Times New Roman"/>
          <w:color w:val="C00000"/>
          <w:spacing w:val="-8"/>
          <w:sz w:val="32"/>
        </w:rPr>
        <w:t xml:space="preserve"> </w:t>
      </w:r>
      <w:r>
        <w:rPr>
          <w:b/>
          <w:color w:val="30849B"/>
          <w:spacing w:val="-5"/>
          <w:sz w:val="24"/>
        </w:rPr>
        <w:t>DO</w:t>
      </w:r>
    </w:p>
    <w:p w14:paraId="0F6B02C3" w14:textId="77777777" w:rsidR="00765D01" w:rsidRDefault="00765D01">
      <w:pPr>
        <w:pStyle w:val="Textkrper"/>
        <w:spacing w:before="7"/>
        <w:rPr>
          <w:b/>
          <w:sz w:val="29"/>
        </w:rPr>
      </w:pPr>
    </w:p>
    <w:p w14:paraId="1755B920" w14:textId="34C260C9" w:rsidR="00765D01" w:rsidRDefault="00082A81">
      <w:pPr>
        <w:pStyle w:val="berschrift1"/>
        <w:numPr>
          <w:ilvl w:val="1"/>
          <w:numId w:val="16"/>
        </w:numPr>
        <w:tabs>
          <w:tab w:val="left" w:pos="1199"/>
          <w:tab w:val="left" w:pos="1201"/>
        </w:tabs>
        <w:spacing w:before="1"/>
      </w:pPr>
      <w:r w:rsidRPr="00082A81">
        <w:rPr>
          <w:color w:val="30849B"/>
        </w:rPr>
        <w:t xml:space="preserve">General </w:t>
      </w:r>
      <w:r>
        <w:rPr>
          <w:color w:val="30849B"/>
        </w:rPr>
        <w:t>C</w:t>
      </w:r>
      <w:r w:rsidRPr="00082A81">
        <w:rPr>
          <w:color w:val="30849B"/>
        </w:rPr>
        <w:t xml:space="preserve">riteria for </w:t>
      </w:r>
      <w:r>
        <w:rPr>
          <w:color w:val="30849B"/>
        </w:rPr>
        <w:t>P</w:t>
      </w:r>
      <w:r w:rsidRPr="00082A81">
        <w:rPr>
          <w:color w:val="30849B"/>
        </w:rPr>
        <w:t>artnerships</w:t>
      </w:r>
    </w:p>
    <w:p w14:paraId="210FF981" w14:textId="0B5AA35E" w:rsidR="00082A81" w:rsidRDefault="00082A81">
      <w:pPr>
        <w:pStyle w:val="Textkrper"/>
        <w:spacing w:before="161" w:line="276" w:lineRule="auto"/>
        <w:ind w:left="119" w:right="136"/>
        <w:jc w:val="both"/>
      </w:pPr>
      <w:r w:rsidRPr="00082A81">
        <w:t xml:space="preserve">Partnerships </w:t>
      </w:r>
      <w:r>
        <w:t>should be</w:t>
      </w:r>
      <w:r w:rsidRPr="00082A81">
        <w:t xml:space="preserve"> </w:t>
      </w:r>
      <w:r>
        <w:t>established</w:t>
      </w:r>
      <w:r w:rsidRPr="00082A81">
        <w:t xml:space="preserve"> with internationally renowned institutions and departments with already active exchange</w:t>
      </w:r>
      <w:r>
        <w:t xml:space="preserve"> programs</w:t>
      </w:r>
      <w:r w:rsidRPr="00082A81">
        <w:t xml:space="preserve">. </w:t>
      </w:r>
      <w:r>
        <w:t>The goals of the partnship can involve</w:t>
      </w:r>
      <w:r w:rsidRPr="00082A81">
        <w:t xml:space="preserve"> research and/or teaching.</w:t>
      </w:r>
      <w:r>
        <w:t xml:space="preserve"> Student-exchange programs are discussed in chapters 3.2.2 and 3.2.3.</w:t>
      </w:r>
      <w:r w:rsidRPr="00082A81">
        <w:t xml:space="preserve"> </w:t>
      </w:r>
    </w:p>
    <w:p w14:paraId="2E56C208" w14:textId="3E08B628" w:rsidR="00765D01" w:rsidRDefault="00971606">
      <w:pPr>
        <w:pStyle w:val="Listenabsatz"/>
        <w:numPr>
          <w:ilvl w:val="0"/>
          <w:numId w:val="5"/>
        </w:numPr>
        <w:tabs>
          <w:tab w:val="left" w:pos="839"/>
          <w:tab w:val="left" w:pos="840"/>
        </w:tabs>
        <w:spacing w:before="120"/>
        <w:ind w:hanging="361"/>
        <w:rPr>
          <w:sz w:val="20"/>
        </w:rPr>
      </w:pPr>
      <w:r w:rsidRPr="00971606">
        <w:rPr>
          <w:sz w:val="20"/>
        </w:rPr>
        <w:t>The partnership should be sustainable and viable for at least</w:t>
      </w:r>
      <w:r>
        <w:rPr>
          <w:sz w:val="20"/>
        </w:rPr>
        <w:t xml:space="preserve"> four</w:t>
      </w:r>
      <w:r w:rsidRPr="00971606">
        <w:rPr>
          <w:sz w:val="20"/>
        </w:rPr>
        <w:t xml:space="preserve"> years</w:t>
      </w:r>
      <w:r w:rsidR="00E20092">
        <w:rPr>
          <w:spacing w:val="-2"/>
          <w:sz w:val="20"/>
        </w:rPr>
        <w:t>.</w:t>
      </w:r>
    </w:p>
    <w:p w14:paraId="515E6613" w14:textId="4F39604C" w:rsidR="00765D01" w:rsidRDefault="00971606">
      <w:pPr>
        <w:pStyle w:val="Listenabsatz"/>
        <w:numPr>
          <w:ilvl w:val="0"/>
          <w:numId w:val="5"/>
        </w:numPr>
        <w:tabs>
          <w:tab w:val="left" w:pos="839"/>
          <w:tab w:val="left" w:pos="840"/>
        </w:tabs>
        <w:spacing w:before="33"/>
        <w:ind w:hanging="361"/>
        <w:rPr>
          <w:sz w:val="20"/>
        </w:rPr>
      </w:pPr>
      <w:r>
        <w:rPr>
          <w:sz w:val="20"/>
        </w:rPr>
        <w:t>As a rule, a</w:t>
      </w:r>
      <w:r w:rsidRPr="00971606">
        <w:rPr>
          <w:sz w:val="20"/>
        </w:rPr>
        <w:t>ll agreements are limited in time</w:t>
      </w:r>
      <w:r>
        <w:rPr>
          <w:sz w:val="20"/>
        </w:rPr>
        <w:t xml:space="preserve">, with an explicitly established </w:t>
      </w:r>
      <w:r w:rsidRPr="00971606">
        <w:rPr>
          <w:sz w:val="20"/>
        </w:rPr>
        <w:t>renewal option</w:t>
      </w:r>
      <w:r w:rsidR="00E20092">
        <w:rPr>
          <w:spacing w:val="-2"/>
          <w:sz w:val="20"/>
        </w:rPr>
        <w:t>.</w:t>
      </w:r>
    </w:p>
    <w:p w14:paraId="2D7ED772" w14:textId="1A7BF6E6" w:rsidR="00765D01" w:rsidRDefault="00971606">
      <w:pPr>
        <w:pStyle w:val="Listenabsatz"/>
        <w:numPr>
          <w:ilvl w:val="0"/>
          <w:numId w:val="5"/>
        </w:numPr>
        <w:tabs>
          <w:tab w:val="left" w:pos="839"/>
          <w:tab w:val="left" w:pos="840"/>
        </w:tabs>
        <w:spacing w:before="34"/>
        <w:ind w:hanging="361"/>
        <w:rPr>
          <w:sz w:val="20"/>
        </w:rPr>
      </w:pPr>
      <w:r w:rsidRPr="00971606">
        <w:rPr>
          <w:sz w:val="20"/>
        </w:rPr>
        <w:t>The goal</w:t>
      </w:r>
      <w:r>
        <w:rPr>
          <w:sz w:val="20"/>
        </w:rPr>
        <w:t>s</w:t>
      </w:r>
      <w:r w:rsidRPr="00971606">
        <w:rPr>
          <w:sz w:val="20"/>
        </w:rPr>
        <w:t xml:space="preserve"> of the partnership </w:t>
      </w:r>
      <w:r>
        <w:rPr>
          <w:sz w:val="20"/>
        </w:rPr>
        <w:t>should advance</w:t>
      </w:r>
      <w:r w:rsidRPr="00971606">
        <w:rPr>
          <w:sz w:val="20"/>
        </w:rPr>
        <w:t xml:space="preserve"> the strategic goals of the University of Basel</w:t>
      </w:r>
      <w:r w:rsidR="00E20092">
        <w:rPr>
          <w:spacing w:val="-2"/>
          <w:sz w:val="20"/>
        </w:rPr>
        <w:t>.</w:t>
      </w:r>
    </w:p>
    <w:p w14:paraId="761C0382" w14:textId="3EBA74AF" w:rsidR="00765D01" w:rsidRDefault="00971606">
      <w:pPr>
        <w:pStyle w:val="Listenabsatz"/>
        <w:numPr>
          <w:ilvl w:val="0"/>
          <w:numId w:val="5"/>
        </w:numPr>
        <w:tabs>
          <w:tab w:val="left" w:pos="839"/>
          <w:tab w:val="left" w:pos="840"/>
        </w:tabs>
        <w:spacing w:before="33"/>
        <w:ind w:hanging="361"/>
        <w:rPr>
          <w:sz w:val="20"/>
        </w:rPr>
      </w:pPr>
      <w:r>
        <w:rPr>
          <w:sz w:val="20"/>
        </w:rPr>
        <w:t xml:space="preserve">Preference for partnerships should be given to the regions to which the University of Basel has given strategic priority. </w:t>
      </w:r>
    </w:p>
    <w:p w14:paraId="2BBF7CED" w14:textId="5FC12FC7" w:rsidR="00765D01" w:rsidRDefault="00971606">
      <w:pPr>
        <w:pStyle w:val="Listenabsatz"/>
        <w:numPr>
          <w:ilvl w:val="0"/>
          <w:numId w:val="5"/>
        </w:numPr>
        <w:tabs>
          <w:tab w:val="left" w:pos="839"/>
          <w:tab w:val="left" w:pos="840"/>
        </w:tabs>
        <w:spacing w:before="34" w:line="271" w:lineRule="auto"/>
        <w:ind w:right="144"/>
        <w:rPr>
          <w:sz w:val="20"/>
        </w:rPr>
      </w:pPr>
      <w:r w:rsidRPr="00971606">
        <w:rPr>
          <w:sz w:val="20"/>
        </w:rPr>
        <w:t xml:space="preserve">Partnerships are developed and established in close cooperation between the University of Basel and other universities </w:t>
      </w:r>
      <w:r>
        <w:rPr>
          <w:sz w:val="20"/>
        </w:rPr>
        <w:t>and</w:t>
      </w:r>
      <w:r w:rsidRPr="00971606">
        <w:rPr>
          <w:sz w:val="20"/>
        </w:rPr>
        <w:t xml:space="preserve"> research institutions.</w:t>
      </w:r>
    </w:p>
    <w:p w14:paraId="6C285CBF" w14:textId="17973512" w:rsidR="00765D01" w:rsidRDefault="00971606">
      <w:pPr>
        <w:pStyle w:val="Listenabsatz"/>
        <w:numPr>
          <w:ilvl w:val="0"/>
          <w:numId w:val="5"/>
        </w:numPr>
        <w:tabs>
          <w:tab w:val="left" w:pos="839"/>
          <w:tab w:val="left" w:pos="840"/>
        </w:tabs>
        <w:spacing w:before="5"/>
        <w:ind w:hanging="361"/>
        <w:rPr>
          <w:sz w:val="20"/>
        </w:rPr>
      </w:pPr>
      <w:r>
        <w:rPr>
          <w:sz w:val="20"/>
        </w:rPr>
        <w:t xml:space="preserve">Academic freedom in teaching and research is guaranteed. </w:t>
      </w:r>
    </w:p>
    <w:p w14:paraId="7D2F1556" w14:textId="575DCEFF" w:rsidR="00971606" w:rsidRDefault="00971606">
      <w:pPr>
        <w:pStyle w:val="Listenabsatz"/>
        <w:numPr>
          <w:ilvl w:val="0"/>
          <w:numId w:val="5"/>
        </w:numPr>
        <w:tabs>
          <w:tab w:val="left" w:pos="839"/>
          <w:tab w:val="left" w:pos="840"/>
        </w:tabs>
        <w:spacing w:before="34" w:line="268" w:lineRule="auto"/>
        <w:ind w:right="141"/>
        <w:rPr>
          <w:sz w:val="20"/>
        </w:rPr>
      </w:pPr>
      <w:r>
        <w:rPr>
          <w:sz w:val="20"/>
        </w:rPr>
        <w:t>In</w:t>
      </w:r>
      <w:r w:rsidRPr="00971606">
        <w:rPr>
          <w:sz w:val="20"/>
        </w:rPr>
        <w:t xml:space="preserve"> the framework of the partnership, the partner institutions guarantee non-discriminatory research and teaching activities</w:t>
      </w:r>
      <w:r>
        <w:rPr>
          <w:sz w:val="20"/>
        </w:rPr>
        <w:t>,</w:t>
      </w:r>
      <w:r w:rsidRPr="00971606">
        <w:rPr>
          <w:sz w:val="20"/>
        </w:rPr>
        <w:t xml:space="preserve"> regardless of ethnic origin, denominational orientation or gender.</w:t>
      </w:r>
    </w:p>
    <w:p w14:paraId="016D1DB5" w14:textId="3E164550" w:rsidR="00765D01" w:rsidRDefault="00971606">
      <w:pPr>
        <w:pStyle w:val="Listenabsatz"/>
        <w:numPr>
          <w:ilvl w:val="0"/>
          <w:numId w:val="5"/>
        </w:numPr>
        <w:tabs>
          <w:tab w:val="left" w:pos="839"/>
          <w:tab w:val="left" w:pos="840"/>
        </w:tabs>
        <w:spacing w:before="10" w:line="268" w:lineRule="auto"/>
        <w:ind w:right="143"/>
        <w:rPr>
          <w:sz w:val="20"/>
        </w:rPr>
      </w:pPr>
      <w:r w:rsidRPr="00971606">
        <w:rPr>
          <w:sz w:val="20"/>
        </w:rPr>
        <w:t>Partner institutions guarantee non-discriminatory admission of students</w:t>
      </w:r>
      <w:r>
        <w:rPr>
          <w:sz w:val="20"/>
        </w:rPr>
        <w:t>,</w:t>
      </w:r>
      <w:r w:rsidRPr="00971606">
        <w:rPr>
          <w:sz w:val="20"/>
        </w:rPr>
        <w:t xml:space="preserve"> regardless of ethnic origin, denominational orientation or gender.</w:t>
      </w:r>
    </w:p>
    <w:p w14:paraId="5B42E73B" w14:textId="1E9F5994" w:rsidR="00971606" w:rsidRDefault="00971606">
      <w:pPr>
        <w:pStyle w:val="Listenabsatz"/>
        <w:numPr>
          <w:ilvl w:val="0"/>
          <w:numId w:val="5"/>
        </w:numPr>
        <w:tabs>
          <w:tab w:val="left" w:pos="839"/>
          <w:tab w:val="left" w:pos="840"/>
        </w:tabs>
        <w:spacing w:before="11" w:line="268" w:lineRule="auto"/>
        <w:ind w:right="140"/>
        <w:rPr>
          <w:sz w:val="20"/>
        </w:rPr>
      </w:pPr>
      <w:r>
        <w:rPr>
          <w:sz w:val="20"/>
        </w:rPr>
        <w:t>Suitable procedures to monitor activities in the partnership should be jointly developed by all partners when an agreement is finalized.</w:t>
      </w:r>
    </w:p>
    <w:p w14:paraId="33EB1E7A" w14:textId="5C31FFDB" w:rsidR="00765D01" w:rsidRDefault="00971606">
      <w:pPr>
        <w:pStyle w:val="Listenabsatz"/>
        <w:numPr>
          <w:ilvl w:val="0"/>
          <w:numId w:val="5"/>
        </w:numPr>
        <w:tabs>
          <w:tab w:val="left" w:pos="839"/>
          <w:tab w:val="left" w:pos="840"/>
        </w:tabs>
        <w:spacing w:before="10"/>
        <w:ind w:hanging="361"/>
        <w:rPr>
          <w:sz w:val="20"/>
        </w:rPr>
      </w:pPr>
      <w:r w:rsidRPr="00971606">
        <w:rPr>
          <w:sz w:val="20"/>
        </w:rPr>
        <w:t xml:space="preserve">The </w:t>
      </w:r>
      <w:r>
        <w:rPr>
          <w:sz w:val="20"/>
        </w:rPr>
        <w:t>funding</w:t>
      </w:r>
      <w:r w:rsidRPr="00971606">
        <w:rPr>
          <w:sz w:val="20"/>
        </w:rPr>
        <w:t xml:space="preserve"> of </w:t>
      </w:r>
      <w:r>
        <w:rPr>
          <w:sz w:val="20"/>
        </w:rPr>
        <w:t>all</w:t>
      </w:r>
      <w:r w:rsidRPr="00971606">
        <w:rPr>
          <w:sz w:val="20"/>
        </w:rPr>
        <w:t xml:space="preserve"> activities is clearly </w:t>
      </w:r>
      <w:r>
        <w:rPr>
          <w:sz w:val="20"/>
        </w:rPr>
        <w:t>established</w:t>
      </w:r>
      <w:r w:rsidRPr="00971606">
        <w:rPr>
          <w:sz w:val="20"/>
        </w:rPr>
        <w:t xml:space="preserve"> and </w:t>
      </w:r>
      <w:r>
        <w:rPr>
          <w:sz w:val="20"/>
        </w:rPr>
        <w:t>secured</w:t>
      </w:r>
      <w:r w:rsidRPr="00971606">
        <w:rPr>
          <w:sz w:val="20"/>
        </w:rPr>
        <w:t xml:space="preserve"> for the duration of the contract.</w:t>
      </w:r>
    </w:p>
    <w:p w14:paraId="5DFCF487" w14:textId="76C415D9" w:rsidR="00765D01" w:rsidRDefault="00971606">
      <w:pPr>
        <w:pStyle w:val="Listenabsatz"/>
        <w:numPr>
          <w:ilvl w:val="0"/>
          <w:numId w:val="5"/>
        </w:numPr>
        <w:tabs>
          <w:tab w:val="left" w:pos="838"/>
          <w:tab w:val="left" w:pos="839"/>
        </w:tabs>
        <w:spacing w:before="31"/>
        <w:ind w:left="838" w:hanging="361"/>
        <w:rPr>
          <w:sz w:val="20"/>
        </w:rPr>
      </w:pPr>
      <w:r w:rsidRPr="00971606">
        <w:rPr>
          <w:sz w:val="20"/>
        </w:rPr>
        <w:t>I</w:t>
      </w:r>
      <w:r>
        <w:rPr>
          <w:sz w:val="20"/>
        </w:rPr>
        <w:t>ntellectual-property</w:t>
      </w:r>
      <w:r w:rsidRPr="00971606">
        <w:rPr>
          <w:sz w:val="20"/>
        </w:rPr>
        <w:t xml:space="preserve"> rights are clearly defined</w:t>
      </w:r>
      <w:r>
        <w:rPr>
          <w:sz w:val="20"/>
        </w:rPr>
        <w:t xml:space="preserve"> (if applicable)</w:t>
      </w:r>
      <w:r w:rsidR="00E20092">
        <w:rPr>
          <w:spacing w:val="-2"/>
          <w:sz w:val="20"/>
        </w:rPr>
        <w:t>.</w:t>
      </w:r>
    </w:p>
    <w:p w14:paraId="4C3DC073" w14:textId="77777777" w:rsidR="00765D01" w:rsidRDefault="00765D01">
      <w:pPr>
        <w:pStyle w:val="Textkrper"/>
        <w:spacing w:before="7"/>
        <w:rPr>
          <w:sz w:val="27"/>
        </w:rPr>
      </w:pPr>
    </w:p>
    <w:p w14:paraId="780CDAB5" w14:textId="72C36EA0" w:rsidR="00765D01" w:rsidRDefault="00E6644F">
      <w:pPr>
        <w:pStyle w:val="berschrift1"/>
        <w:numPr>
          <w:ilvl w:val="1"/>
          <w:numId w:val="16"/>
        </w:numPr>
        <w:tabs>
          <w:tab w:val="left" w:pos="1200"/>
          <w:tab w:val="left" w:pos="1201"/>
        </w:tabs>
        <w:spacing w:before="1"/>
      </w:pPr>
      <w:r w:rsidRPr="00E6644F">
        <w:rPr>
          <w:color w:val="30849B"/>
        </w:rPr>
        <w:t xml:space="preserve">Criteria for </w:t>
      </w:r>
      <w:r>
        <w:rPr>
          <w:color w:val="30849B"/>
        </w:rPr>
        <w:t>S</w:t>
      </w:r>
      <w:r w:rsidRPr="00E6644F">
        <w:rPr>
          <w:color w:val="30849B"/>
        </w:rPr>
        <w:t xml:space="preserve">pecial </w:t>
      </w:r>
      <w:r>
        <w:rPr>
          <w:color w:val="30849B"/>
        </w:rPr>
        <w:t>A</w:t>
      </w:r>
      <w:r w:rsidRPr="00E6644F">
        <w:rPr>
          <w:color w:val="30849B"/>
        </w:rPr>
        <w:t>greements</w:t>
      </w:r>
    </w:p>
    <w:p w14:paraId="202F5747" w14:textId="77777777" w:rsidR="00765D01" w:rsidRDefault="00765D01">
      <w:pPr>
        <w:pStyle w:val="Textkrper"/>
        <w:spacing w:before="10"/>
        <w:rPr>
          <w:b/>
          <w:sz w:val="28"/>
        </w:rPr>
      </w:pPr>
    </w:p>
    <w:p w14:paraId="53340CA5" w14:textId="7373B566" w:rsidR="00765D01" w:rsidRDefault="00E20092">
      <w:pPr>
        <w:pStyle w:val="berschrift2"/>
        <w:numPr>
          <w:ilvl w:val="2"/>
          <w:numId w:val="16"/>
        </w:numPr>
        <w:tabs>
          <w:tab w:val="left" w:pos="1199"/>
          <w:tab w:val="left" w:pos="1200"/>
        </w:tabs>
      </w:pPr>
      <w:r>
        <w:rPr>
          <w:color w:val="30849B"/>
          <w:spacing w:val="-2"/>
        </w:rPr>
        <w:t>Strategi</w:t>
      </w:r>
      <w:r w:rsidR="00E6644F">
        <w:rPr>
          <w:color w:val="30849B"/>
          <w:spacing w:val="-2"/>
        </w:rPr>
        <w:t>c</w:t>
      </w:r>
      <w:r>
        <w:rPr>
          <w:color w:val="30849B"/>
          <w:spacing w:val="7"/>
        </w:rPr>
        <w:t xml:space="preserve"> </w:t>
      </w:r>
      <w:r>
        <w:rPr>
          <w:color w:val="30849B"/>
          <w:spacing w:val="-2"/>
        </w:rPr>
        <w:t>Partners</w:t>
      </w:r>
      <w:r w:rsidR="00E6644F">
        <w:rPr>
          <w:color w:val="30849B"/>
          <w:spacing w:val="-2"/>
        </w:rPr>
        <w:t>hips</w:t>
      </w:r>
    </w:p>
    <w:p w14:paraId="0ED5E538" w14:textId="77777777" w:rsidR="00765D01" w:rsidRDefault="00765D01">
      <w:pPr>
        <w:pStyle w:val="Textkrper"/>
        <w:spacing w:before="1"/>
        <w:rPr>
          <w:b/>
          <w:sz w:val="26"/>
        </w:rPr>
      </w:pPr>
    </w:p>
    <w:p w14:paraId="19875640" w14:textId="38ECBCF1" w:rsidR="00E6644F" w:rsidRDefault="00E6644F" w:rsidP="00E6644F">
      <w:pPr>
        <w:pStyle w:val="Textkrper"/>
        <w:spacing w:line="276" w:lineRule="auto"/>
        <w:ind w:left="119" w:right="139"/>
        <w:jc w:val="both"/>
      </w:pPr>
      <w:r w:rsidRPr="00E6644F">
        <w:t xml:space="preserve">The University of Basel can enter into strategic partnerships with leading international universities. The aim is to further raise </w:t>
      </w:r>
      <w:r>
        <w:t>the</w:t>
      </w:r>
      <w:r w:rsidRPr="00E6644F">
        <w:t xml:space="preserve"> profile</w:t>
      </w:r>
      <w:r>
        <w:t xml:space="preserve"> of the University of Basel</w:t>
      </w:r>
      <w:r w:rsidRPr="00E6644F">
        <w:t xml:space="preserve"> through the exchange of knowledge and experience,</w:t>
      </w:r>
      <w:r>
        <w:t xml:space="preserve"> through</w:t>
      </w:r>
      <w:r w:rsidRPr="00E6644F">
        <w:t xml:space="preserve"> joint research and teaching programs, </w:t>
      </w:r>
      <w:r>
        <w:t xml:space="preserve">and through </w:t>
      </w:r>
      <w:r w:rsidRPr="00E6644F">
        <w:t>international benchmarking and networking. The</w:t>
      </w:r>
      <w:r>
        <w:t>se are the</w:t>
      </w:r>
      <w:r w:rsidRPr="00E6644F">
        <w:t xml:space="preserve"> bas</w:t>
      </w:r>
      <w:r>
        <w:t>e</w:t>
      </w:r>
      <w:r w:rsidRPr="00E6644F">
        <w:t>s of a strategic partnership:</w:t>
      </w:r>
    </w:p>
    <w:p w14:paraId="7F442651" w14:textId="10CB80B0" w:rsidR="00765D01" w:rsidRDefault="00E6644F">
      <w:pPr>
        <w:pStyle w:val="Listenabsatz"/>
        <w:numPr>
          <w:ilvl w:val="0"/>
          <w:numId w:val="5"/>
        </w:numPr>
        <w:tabs>
          <w:tab w:val="left" w:pos="839"/>
          <w:tab w:val="left" w:pos="840"/>
        </w:tabs>
        <w:spacing w:before="1" w:line="271" w:lineRule="auto"/>
        <w:ind w:right="142"/>
        <w:rPr>
          <w:sz w:val="20"/>
        </w:rPr>
      </w:pPr>
      <w:r w:rsidRPr="00E6644F">
        <w:rPr>
          <w:sz w:val="20"/>
        </w:rPr>
        <w:t xml:space="preserve">The </w:t>
      </w:r>
      <w:r>
        <w:rPr>
          <w:sz w:val="20"/>
        </w:rPr>
        <w:t xml:space="preserve">partnership involves high-level international </w:t>
      </w:r>
      <w:r w:rsidRPr="00E6644F">
        <w:rPr>
          <w:sz w:val="20"/>
        </w:rPr>
        <w:t xml:space="preserve">research activities with </w:t>
      </w:r>
      <w:r>
        <w:rPr>
          <w:sz w:val="20"/>
        </w:rPr>
        <w:t xml:space="preserve">a </w:t>
      </w:r>
      <w:r w:rsidRPr="00E6644F">
        <w:rPr>
          <w:sz w:val="20"/>
        </w:rPr>
        <w:t xml:space="preserve">corresponding publication </w:t>
      </w:r>
      <w:r>
        <w:rPr>
          <w:sz w:val="20"/>
        </w:rPr>
        <w:t>record</w:t>
      </w:r>
      <w:r w:rsidRPr="00E6644F">
        <w:rPr>
          <w:sz w:val="20"/>
        </w:rPr>
        <w:t>.</w:t>
      </w:r>
    </w:p>
    <w:p w14:paraId="747EFDEA" w14:textId="2B5C24E7" w:rsidR="00765D01" w:rsidRDefault="00E6644F">
      <w:pPr>
        <w:pStyle w:val="Listenabsatz"/>
        <w:numPr>
          <w:ilvl w:val="0"/>
          <w:numId w:val="5"/>
        </w:numPr>
        <w:tabs>
          <w:tab w:val="left" w:pos="839"/>
          <w:tab w:val="left" w:pos="840"/>
        </w:tabs>
        <w:spacing w:before="6"/>
        <w:ind w:hanging="361"/>
        <w:rPr>
          <w:sz w:val="20"/>
        </w:rPr>
      </w:pPr>
      <w:r w:rsidRPr="00E6644F">
        <w:rPr>
          <w:sz w:val="20"/>
        </w:rPr>
        <w:t>In teaching, strategic partnership</w:t>
      </w:r>
      <w:r>
        <w:rPr>
          <w:sz w:val="20"/>
        </w:rPr>
        <w:t>s should</w:t>
      </w:r>
      <w:r w:rsidRPr="00E6644F">
        <w:rPr>
          <w:sz w:val="20"/>
        </w:rPr>
        <w:t xml:space="preserve"> enable joint modules and/or degree programs.</w:t>
      </w:r>
    </w:p>
    <w:p w14:paraId="46DFEA07" w14:textId="292D579D" w:rsidR="00765D01" w:rsidRPr="00E6644F" w:rsidRDefault="00E6644F">
      <w:pPr>
        <w:pStyle w:val="Listenabsatz"/>
        <w:numPr>
          <w:ilvl w:val="0"/>
          <w:numId w:val="5"/>
        </w:numPr>
        <w:tabs>
          <w:tab w:val="left" w:pos="839"/>
          <w:tab w:val="left" w:pos="840"/>
        </w:tabs>
        <w:spacing w:before="34"/>
        <w:ind w:hanging="361"/>
        <w:rPr>
          <w:sz w:val="20"/>
        </w:rPr>
      </w:pPr>
      <w:r w:rsidRPr="00E6644F">
        <w:rPr>
          <w:w w:val="95"/>
          <w:sz w:val="20"/>
        </w:rPr>
        <w:t>Joint doctoral programs should promote outstanding young scientists.</w:t>
      </w:r>
    </w:p>
    <w:p w14:paraId="1721D74D" w14:textId="259E2C62" w:rsidR="00765D01" w:rsidRDefault="00E6644F">
      <w:pPr>
        <w:pStyle w:val="Listenabsatz"/>
        <w:numPr>
          <w:ilvl w:val="0"/>
          <w:numId w:val="5"/>
        </w:numPr>
        <w:tabs>
          <w:tab w:val="left" w:pos="839"/>
          <w:tab w:val="left" w:pos="840"/>
        </w:tabs>
        <w:spacing w:before="33" w:line="271" w:lineRule="auto"/>
        <w:ind w:right="146"/>
        <w:rPr>
          <w:sz w:val="20"/>
        </w:rPr>
      </w:pPr>
      <w:r w:rsidRPr="00E6644F">
        <w:rPr>
          <w:sz w:val="20"/>
        </w:rPr>
        <w:t xml:space="preserve">Strategic partnerships provide </w:t>
      </w:r>
      <w:r>
        <w:rPr>
          <w:sz w:val="20"/>
        </w:rPr>
        <w:t>extensive</w:t>
      </w:r>
      <w:r w:rsidRPr="00E6644F">
        <w:rPr>
          <w:sz w:val="20"/>
        </w:rPr>
        <w:t xml:space="preserve"> support for the achievement of </w:t>
      </w:r>
      <w:r>
        <w:rPr>
          <w:sz w:val="20"/>
        </w:rPr>
        <w:t xml:space="preserve">the </w:t>
      </w:r>
      <w:r w:rsidRPr="00E6644F">
        <w:rPr>
          <w:sz w:val="20"/>
        </w:rPr>
        <w:t>strategic goals</w:t>
      </w:r>
      <w:r>
        <w:rPr>
          <w:sz w:val="20"/>
        </w:rPr>
        <w:t xml:space="preserve"> of the University of Basel</w:t>
      </w:r>
      <w:r w:rsidRPr="00E6644F">
        <w:rPr>
          <w:sz w:val="20"/>
        </w:rPr>
        <w:t>.</w:t>
      </w:r>
    </w:p>
    <w:p w14:paraId="084D66C3" w14:textId="10B483AA" w:rsidR="00765D01" w:rsidRDefault="00E6644F">
      <w:pPr>
        <w:pStyle w:val="Listenabsatz"/>
        <w:numPr>
          <w:ilvl w:val="0"/>
          <w:numId w:val="5"/>
        </w:numPr>
        <w:tabs>
          <w:tab w:val="left" w:pos="839"/>
          <w:tab w:val="left" w:pos="840"/>
        </w:tabs>
        <w:spacing w:before="6" w:line="271" w:lineRule="auto"/>
        <w:ind w:right="144"/>
        <w:rPr>
          <w:sz w:val="20"/>
        </w:rPr>
      </w:pPr>
      <w:r w:rsidRPr="00E6644F">
        <w:rPr>
          <w:sz w:val="20"/>
        </w:rPr>
        <w:t xml:space="preserve">Strategic agreements are signed by the </w:t>
      </w:r>
      <w:r>
        <w:rPr>
          <w:sz w:val="20"/>
        </w:rPr>
        <w:t>President,</w:t>
      </w:r>
      <w:r w:rsidRPr="00E6644F">
        <w:rPr>
          <w:sz w:val="20"/>
        </w:rPr>
        <w:t xml:space="preserve"> and </w:t>
      </w:r>
      <w:r>
        <w:rPr>
          <w:sz w:val="20"/>
        </w:rPr>
        <w:t xml:space="preserve">all associated </w:t>
      </w:r>
      <w:r w:rsidRPr="00E6644F">
        <w:rPr>
          <w:sz w:val="20"/>
        </w:rPr>
        <w:t xml:space="preserve">activities </w:t>
      </w:r>
      <w:r>
        <w:rPr>
          <w:sz w:val="20"/>
        </w:rPr>
        <w:t>are coordinated</w:t>
      </w:r>
      <w:r w:rsidRPr="00E6644F">
        <w:rPr>
          <w:sz w:val="20"/>
        </w:rPr>
        <w:t xml:space="preserve"> by the </w:t>
      </w:r>
      <w:r>
        <w:rPr>
          <w:sz w:val="20"/>
        </w:rPr>
        <w:t>President's Office</w:t>
      </w:r>
      <w:r w:rsidRPr="00E6644F">
        <w:rPr>
          <w:sz w:val="20"/>
        </w:rPr>
        <w:t>.</w:t>
      </w:r>
    </w:p>
    <w:p w14:paraId="1C6C0CC0" w14:textId="2205D1F1" w:rsidR="00765D01" w:rsidRDefault="00E6644F">
      <w:pPr>
        <w:pStyle w:val="Listenabsatz"/>
        <w:numPr>
          <w:ilvl w:val="0"/>
          <w:numId w:val="5"/>
        </w:numPr>
        <w:tabs>
          <w:tab w:val="left" w:pos="839"/>
          <w:tab w:val="left" w:pos="840"/>
        </w:tabs>
        <w:spacing w:before="5" w:line="271" w:lineRule="auto"/>
        <w:ind w:right="140" w:hanging="361"/>
        <w:rPr>
          <w:sz w:val="20"/>
        </w:rPr>
      </w:pPr>
      <w:r w:rsidRPr="00E6644F">
        <w:rPr>
          <w:sz w:val="20"/>
        </w:rPr>
        <w:t xml:space="preserve">Strategic partnerships </w:t>
      </w:r>
      <w:r>
        <w:rPr>
          <w:sz w:val="20"/>
        </w:rPr>
        <w:t>should</w:t>
      </w:r>
      <w:r w:rsidRPr="00E6644F">
        <w:rPr>
          <w:sz w:val="20"/>
        </w:rPr>
        <w:t xml:space="preserve"> ensure </w:t>
      </w:r>
      <w:r>
        <w:rPr>
          <w:sz w:val="20"/>
        </w:rPr>
        <w:t xml:space="preserve">the </w:t>
      </w:r>
      <w:r w:rsidRPr="00E6644F">
        <w:rPr>
          <w:sz w:val="20"/>
        </w:rPr>
        <w:t xml:space="preserve">sustainable achievement of </w:t>
      </w:r>
      <w:r>
        <w:rPr>
          <w:sz w:val="20"/>
        </w:rPr>
        <w:t>their goals</w:t>
      </w:r>
      <w:r w:rsidRPr="00E6644F">
        <w:rPr>
          <w:sz w:val="20"/>
        </w:rPr>
        <w:t xml:space="preserve"> and</w:t>
      </w:r>
      <w:r>
        <w:rPr>
          <w:sz w:val="20"/>
        </w:rPr>
        <w:t>, as a rule,</w:t>
      </w:r>
      <w:r w:rsidRPr="00E6644F">
        <w:rPr>
          <w:sz w:val="20"/>
        </w:rPr>
        <w:t xml:space="preserve"> </w:t>
      </w:r>
      <w:r>
        <w:rPr>
          <w:sz w:val="20"/>
        </w:rPr>
        <w:t>be</w:t>
      </w:r>
      <w:r w:rsidRPr="00E6644F">
        <w:rPr>
          <w:sz w:val="20"/>
        </w:rPr>
        <w:t xml:space="preserve"> concluded for 4 years with an option to extend.</w:t>
      </w:r>
      <w:r>
        <w:rPr>
          <w:sz w:val="20"/>
        </w:rPr>
        <w:t xml:space="preserve"> </w:t>
      </w:r>
    </w:p>
    <w:p w14:paraId="7831E748" w14:textId="7C6AB63A" w:rsidR="00765D01" w:rsidRDefault="00E6644F">
      <w:pPr>
        <w:pStyle w:val="Listenabsatz"/>
        <w:numPr>
          <w:ilvl w:val="0"/>
          <w:numId w:val="5"/>
        </w:numPr>
        <w:tabs>
          <w:tab w:val="left" w:pos="839"/>
          <w:tab w:val="left" w:pos="840"/>
        </w:tabs>
        <w:spacing w:before="6"/>
        <w:ind w:hanging="361"/>
        <w:rPr>
          <w:sz w:val="20"/>
        </w:rPr>
      </w:pPr>
      <w:r w:rsidRPr="00E6644F">
        <w:rPr>
          <w:sz w:val="20"/>
        </w:rPr>
        <w:t xml:space="preserve">The partners </w:t>
      </w:r>
      <w:r>
        <w:rPr>
          <w:sz w:val="20"/>
        </w:rPr>
        <w:t>will</w:t>
      </w:r>
      <w:r w:rsidRPr="00E6644F">
        <w:rPr>
          <w:sz w:val="20"/>
        </w:rPr>
        <w:t xml:space="preserve"> define appropriate indicators for annual monitoring.</w:t>
      </w:r>
    </w:p>
    <w:p w14:paraId="2D82A493" w14:textId="77777777" w:rsidR="00765D01" w:rsidRDefault="00765D01">
      <w:pPr>
        <w:pStyle w:val="Textkrper"/>
      </w:pPr>
    </w:p>
    <w:p w14:paraId="07F07924" w14:textId="77777777" w:rsidR="00765D01" w:rsidRDefault="00765D01">
      <w:pPr>
        <w:pStyle w:val="Textkrper"/>
      </w:pPr>
    </w:p>
    <w:p w14:paraId="2F641679" w14:textId="77777777" w:rsidR="00765D01" w:rsidRDefault="00765D01">
      <w:pPr>
        <w:pStyle w:val="Textkrper"/>
      </w:pPr>
    </w:p>
    <w:p w14:paraId="2DBEE2DF" w14:textId="77777777" w:rsidR="00765D01" w:rsidRDefault="009A3485">
      <w:pPr>
        <w:pStyle w:val="Textkrper"/>
        <w:spacing w:before="1"/>
        <w:rPr>
          <w:sz w:val="10"/>
        </w:rPr>
      </w:pPr>
      <w:r>
        <w:rPr>
          <w:noProof/>
          <w:lang w:eastAsia="de-CH"/>
        </w:rPr>
        <mc:AlternateContent>
          <mc:Choice Requires="wps">
            <w:drawing>
              <wp:anchor distT="0" distB="0" distL="0" distR="0" simplePos="0" relativeHeight="487590912" behindDoc="1" locked="0" layoutInCell="1" allowOverlap="1" wp14:anchorId="0713F718" wp14:editId="23FB03D3">
                <wp:simplePos x="0" y="0"/>
                <wp:positionH relativeFrom="page">
                  <wp:posOffset>685800</wp:posOffset>
                </wp:positionH>
                <wp:positionV relativeFrom="paragraph">
                  <wp:posOffset>88900</wp:posOffset>
                </wp:positionV>
                <wp:extent cx="1828800" cy="6350"/>
                <wp:effectExtent l="0" t="0" r="0" b="6350"/>
                <wp:wrapTopAndBottom/>
                <wp:docPr id="4"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227AA03" id="docshape10" o:spid="_x0000_s1026" style="position:absolute;margin-left:54pt;margin-top:7pt;width:2in;height:.5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" fillcolor="black" stroked="f">
                <v:path arrowok="t"/>
                <w10:wrap type="topAndBottom" anchorx="page"/>
              </v:rect>
            </w:pict>
          </mc:Fallback>
        </mc:AlternateContent>
      </w:r>
    </w:p>
    <w:p w14:paraId="0F12405C" w14:textId="77777777" w:rsidR="00765D01" w:rsidRDefault="00765D01">
      <w:pPr>
        <w:pStyle w:val="Textkrper"/>
        <w:spacing w:before="10"/>
        <w:rPr>
          <w:sz w:val="15"/>
        </w:rPr>
      </w:pPr>
    </w:p>
    <w:p w14:paraId="4A3BB781" w14:textId="77777777" w:rsidR="00765D01" w:rsidRDefault="00E20092">
      <w:pPr>
        <w:spacing w:before="96" w:line="244" w:lineRule="auto"/>
        <w:ind w:left="120" w:hanging="1"/>
        <w:rPr>
          <w:sz w:val="18"/>
        </w:rPr>
      </w:pPr>
      <w:bookmarkStart w:id="8" w:name="_bookmark7"/>
      <w:bookmarkEnd w:id="8"/>
      <w:r>
        <w:rPr>
          <w:position w:val="6"/>
          <w:sz w:val="12"/>
        </w:rPr>
        <w:t>8</w:t>
      </w:r>
      <w:r>
        <w:rPr>
          <w:spacing w:val="15"/>
          <w:position w:val="6"/>
          <w:sz w:val="12"/>
        </w:rPr>
        <w:t xml:space="preserve"> </w:t>
      </w:r>
      <w:r>
        <w:rPr>
          <w:sz w:val="18"/>
        </w:rPr>
        <w:t>Leitfaden für grenzüberschreitende Forschungspartnerschaften: 11 Prinzipien, 7 Fragen. KFPE, Akademie der Naturwis- senschaften, 2012.</w:t>
      </w:r>
    </w:p>
    <w:p w14:paraId="6FFB9E89" w14:textId="77777777" w:rsidR="00765D01" w:rsidRDefault="00765D01">
      <w:pPr>
        <w:spacing w:line="244" w:lineRule="auto"/>
        <w:rPr>
          <w:sz w:val="18"/>
        </w:rPr>
        <w:sectPr w:rsidR="00765D01">
          <w:pgSz w:w="11910" w:h="16840"/>
          <w:pgMar w:top="1180" w:right="940" w:bottom="900" w:left="960" w:header="0" w:footer="632" w:gutter="0"/>
          <w:cols w:space="720"/>
        </w:sectPr>
      </w:pPr>
    </w:p>
    <w:p w14:paraId="22FDE356" w14:textId="77777777" w:rsidR="00765D01" w:rsidRPr="006F6C41" w:rsidRDefault="00E20092">
      <w:pPr>
        <w:pStyle w:val="berschrift2"/>
        <w:numPr>
          <w:ilvl w:val="2"/>
          <w:numId w:val="16"/>
        </w:numPr>
        <w:tabs>
          <w:tab w:val="left" w:pos="1199"/>
          <w:tab w:val="left" w:pos="1200"/>
        </w:tabs>
        <w:spacing w:before="75"/>
        <w:rPr>
          <w:lang w:val="en-US"/>
        </w:rPr>
      </w:pPr>
      <w:r w:rsidRPr="006F6C41">
        <w:rPr>
          <w:color w:val="30849B"/>
          <w:lang w:val="en-US"/>
        </w:rPr>
        <w:lastRenderedPageBreak/>
        <w:t>Swiss-European</w:t>
      </w:r>
      <w:r w:rsidRPr="006F6C41">
        <w:rPr>
          <w:color w:val="30849B"/>
          <w:spacing w:val="-13"/>
          <w:lang w:val="en-US"/>
        </w:rPr>
        <w:t xml:space="preserve"> </w:t>
      </w:r>
      <w:r w:rsidRPr="006F6C41">
        <w:rPr>
          <w:color w:val="30849B"/>
          <w:lang w:val="en-US"/>
        </w:rPr>
        <w:t>Mobility</w:t>
      </w:r>
      <w:r w:rsidRPr="006F6C41">
        <w:rPr>
          <w:color w:val="30849B"/>
          <w:spacing w:val="-14"/>
          <w:lang w:val="en-US"/>
        </w:rPr>
        <w:t xml:space="preserve"> </w:t>
      </w:r>
      <w:r w:rsidRPr="006F6C41">
        <w:rPr>
          <w:color w:val="30849B"/>
          <w:lang w:val="en-US"/>
        </w:rPr>
        <w:t>Program</w:t>
      </w:r>
      <w:r w:rsidRPr="006F6C41">
        <w:rPr>
          <w:color w:val="30849B"/>
          <w:spacing w:val="-13"/>
          <w:lang w:val="en-US"/>
        </w:rPr>
        <w:t xml:space="preserve"> </w:t>
      </w:r>
      <w:r w:rsidRPr="006F6C41">
        <w:rPr>
          <w:color w:val="30849B"/>
          <w:spacing w:val="-2"/>
          <w:lang w:val="en-US"/>
        </w:rPr>
        <w:t>(SEMP)</w:t>
      </w:r>
    </w:p>
    <w:p w14:paraId="586BAD57" w14:textId="4346EBB0" w:rsidR="000910F6" w:rsidRDefault="000910F6">
      <w:pPr>
        <w:pStyle w:val="Textkrper"/>
        <w:spacing w:before="157" w:line="276" w:lineRule="auto"/>
        <w:ind w:left="119" w:right="137" w:hanging="1"/>
        <w:jc w:val="both"/>
      </w:pPr>
      <w:r w:rsidRPr="000910F6">
        <w:t>Switzerland indirectly participates in European student exchange programs through SEMP9, which is administered by Movetia, the national agency for exchange and mobility. The prerequisite for a higher</w:t>
      </w:r>
      <w:r>
        <w:t>-</w:t>
      </w:r>
      <w:r w:rsidRPr="000910F6">
        <w:t>education institution to participate in the Erasmus+ program is a valid Erasmus Charter for Higher Education (ECHE).</w:t>
      </w:r>
      <w:r>
        <w:t xml:space="preserve"> The ECHE</w:t>
      </w:r>
      <w:hyperlink w:anchor="_bookmark9" w:history="1">
        <w:r>
          <w:rPr>
            <w:position w:val="6"/>
            <w:sz w:val="13"/>
          </w:rPr>
          <w:t>10</w:t>
        </w:r>
      </w:hyperlink>
      <w:r>
        <w:t xml:space="preserve"> </w:t>
      </w:r>
      <w:r w:rsidRPr="000910F6">
        <w:t xml:space="preserve">sets out the basic principles and minimum requirements that higher education institutions must </w:t>
      </w:r>
      <w:r>
        <w:t>meet</w:t>
      </w:r>
      <w:r w:rsidRPr="000910F6">
        <w:t xml:space="preserve"> when applying for and implementing activities under Erasmus+.</w:t>
      </w:r>
    </w:p>
    <w:p w14:paraId="06A05DC7" w14:textId="77777777" w:rsidR="00765D01" w:rsidRDefault="00765D01">
      <w:pPr>
        <w:pStyle w:val="Textkrper"/>
        <w:spacing w:before="10"/>
        <w:rPr>
          <w:sz w:val="22"/>
        </w:rPr>
      </w:pPr>
    </w:p>
    <w:p w14:paraId="513A5690" w14:textId="73FC94D3" w:rsidR="00765D01" w:rsidRDefault="00220291">
      <w:pPr>
        <w:pStyle w:val="Textkrper"/>
        <w:spacing w:line="278" w:lineRule="auto"/>
        <w:ind w:left="119" w:right="140"/>
        <w:jc w:val="both"/>
      </w:pPr>
      <w:r>
        <w:t>A</w:t>
      </w:r>
      <w:r w:rsidRPr="00220291">
        <w:t>ccording to the Erasmus Charter</w:t>
      </w:r>
      <w:r>
        <w:t>, the following g</w:t>
      </w:r>
      <w:r w:rsidRPr="00220291">
        <w:t>eneral quality principles for SEMP exchange programs are obligatory</w:t>
      </w:r>
      <w:r w:rsidR="00E20092">
        <w:rPr>
          <w:spacing w:val="-2"/>
          <w:position w:val="6"/>
          <w:sz w:val="13"/>
        </w:rPr>
        <w:t>9</w:t>
      </w:r>
      <w:r w:rsidR="00E20092">
        <w:rPr>
          <w:spacing w:val="-2"/>
        </w:rPr>
        <w:t>:</w:t>
      </w:r>
    </w:p>
    <w:p w14:paraId="258D39CE"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Mobility measures are carried out within the framework of inter-institutional agreements.</w:t>
      </w:r>
    </w:p>
    <w:p w14:paraId="20BCF1E2"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 xml:space="preserve">Study </w:t>
      </w:r>
      <w:r>
        <w:rPr>
          <w:sz w:val="20"/>
        </w:rPr>
        <w:t xml:space="preserve">contracts, declarations of </w:t>
      </w:r>
      <w:r w:rsidRPr="00220291">
        <w:rPr>
          <w:sz w:val="20"/>
        </w:rPr>
        <w:t>commitment</w:t>
      </w:r>
      <w:r>
        <w:rPr>
          <w:sz w:val="20"/>
        </w:rPr>
        <w:t xml:space="preserve">, and </w:t>
      </w:r>
      <w:r w:rsidRPr="00220291">
        <w:rPr>
          <w:sz w:val="20"/>
        </w:rPr>
        <w:t xml:space="preserve">grant agreements must be concluded prior to </w:t>
      </w:r>
      <w:r>
        <w:rPr>
          <w:sz w:val="20"/>
        </w:rPr>
        <w:t>the exchange</w:t>
      </w:r>
      <w:r w:rsidRPr="00220291">
        <w:rPr>
          <w:sz w:val="20"/>
        </w:rPr>
        <w:t>.</w:t>
      </w:r>
    </w:p>
    <w:p w14:paraId="78994416"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The recognition of activities agreed upon in binding study and internship agreements is guaranteed in an unrestricted and transparent manner.</w:t>
      </w:r>
    </w:p>
    <w:p w14:paraId="7C3F08EE"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Incoming</w:t>
      </w:r>
      <w:r>
        <w:rPr>
          <w:sz w:val="20"/>
        </w:rPr>
        <w:t xml:space="preserve"> students</w:t>
      </w:r>
      <w:r w:rsidRPr="00220291">
        <w:rPr>
          <w:sz w:val="20"/>
        </w:rPr>
        <w:t xml:space="preserve"> are not charged fees for courses, enrollment, examination or access to infrastructure.</w:t>
      </w:r>
    </w:p>
    <w:p w14:paraId="4FCEC1A2"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Academic equality is ensured.</w:t>
      </w:r>
    </w:p>
    <w:p w14:paraId="1464FDC3" w14:textId="77777777" w:rsidR="00220291" w:rsidRDefault="00220291" w:rsidP="00220291">
      <w:pPr>
        <w:pStyle w:val="Listenabsatz"/>
        <w:numPr>
          <w:ilvl w:val="0"/>
          <w:numId w:val="5"/>
        </w:numPr>
        <w:tabs>
          <w:tab w:val="left" w:pos="839"/>
          <w:tab w:val="left" w:pos="840"/>
        </w:tabs>
        <w:spacing w:before="34" w:line="271" w:lineRule="auto"/>
        <w:ind w:right="142"/>
        <w:rPr>
          <w:sz w:val="20"/>
        </w:rPr>
      </w:pPr>
      <w:r w:rsidRPr="00220291">
        <w:rPr>
          <w:sz w:val="20"/>
        </w:rPr>
        <w:t>No one will be discriminated against.</w:t>
      </w:r>
    </w:p>
    <w:p w14:paraId="03CE8A24" w14:textId="1503E2FB" w:rsidR="00220291" w:rsidRPr="00220291" w:rsidRDefault="00220291" w:rsidP="00220291">
      <w:pPr>
        <w:pStyle w:val="Listenabsatz"/>
        <w:numPr>
          <w:ilvl w:val="0"/>
          <w:numId w:val="5"/>
        </w:numPr>
        <w:tabs>
          <w:tab w:val="left" w:pos="839"/>
          <w:tab w:val="left" w:pos="840"/>
        </w:tabs>
        <w:spacing w:before="34" w:line="271" w:lineRule="auto"/>
        <w:ind w:right="142"/>
        <w:rPr>
          <w:sz w:val="20"/>
        </w:rPr>
      </w:pPr>
      <w:r>
        <w:rPr>
          <w:sz w:val="20"/>
        </w:rPr>
        <w:t>A t</w:t>
      </w:r>
      <w:r w:rsidRPr="00220291">
        <w:rPr>
          <w:sz w:val="20"/>
        </w:rPr>
        <w:t xml:space="preserve">ranscript of </w:t>
      </w:r>
      <w:r>
        <w:rPr>
          <w:sz w:val="20"/>
        </w:rPr>
        <w:t>r</w:t>
      </w:r>
      <w:r w:rsidRPr="00220291">
        <w:rPr>
          <w:sz w:val="20"/>
        </w:rPr>
        <w:t xml:space="preserve">ecords </w:t>
      </w:r>
      <w:r>
        <w:rPr>
          <w:sz w:val="20"/>
        </w:rPr>
        <w:t>(</w:t>
      </w:r>
      <w:r w:rsidRPr="00220291">
        <w:rPr>
          <w:sz w:val="20"/>
        </w:rPr>
        <w:t>or other data transcripts</w:t>
      </w:r>
      <w:r>
        <w:rPr>
          <w:sz w:val="20"/>
        </w:rPr>
        <w:t>)</w:t>
      </w:r>
      <w:r w:rsidRPr="00220291">
        <w:rPr>
          <w:sz w:val="20"/>
        </w:rPr>
        <w:t xml:space="preserve"> for incoming</w:t>
      </w:r>
      <w:r>
        <w:rPr>
          <w:sz w:val="20"/>
        </w:rPr>
        <w:t xml:space="preserve"> student</w:t>
      </w:r>
      <w:r w:rsidRPr="00220291">
        <w:rPr>
          <w:sz w:val="20"/>
        </w:rPr>
        <w:t xml:space="preserve">s and their home universities are issued in a timely manner at the end of the </w:t>
      </w:r>
      <w:r>
        <w:rPr>
          <w:sz w:val="20"/>
        </w:rPr>
        <w:t>exchange</w:t>
      </w:r>
      <w:r w:rsidRPr="00220291">
        <w:rPr>
          <w:sz w:val="20"/>
        </w:rPr>
        <w:t>.</w:t>
      </w:r>
    </w:p>
    <w:p w14:paraId="2512923B" w14:textId="77777777" w:rsidR="00765D01" w:rsidRDefault="00765D01">
      <w:pPr>
        <w:pStyle w:val="Textkrper"/>
        <w:spacing w:before="6"/>
        <w:rPr>
          <w:sz w:val="17"/>
        </w:rPr>
      </w:pPr>
    </w:p>
    <w:p w14:paraId="5480B5F4" w14:textId="72E76200" w:rsidR="00765D01" w:rsidRDefault="0069573B">
      <w:pPr>
        <w:pStyle w:val="Textkrper"/>
        <w:spacing w:line="276" w:lineRule="auto"/>
        <w:ind w:left="118" w:right="137"/>
        <w:jc w:val="both"/>
      </w:pPr>
      <w:r w:rsidRPr="0069573B">
        <w:t xml:space="preserve">Within the framework of SEMP, an Inter-Institutional Agreement (IIA) </w:t>
      </w:r>
      <w:r>
        <w:t xml:space="preserve">analogous to </w:t>
      </w:r>
      <w:r w:rsidRPr="0069573B">
        <w:t>the Erasmus program for the exchange of students and university staff</w:t>
      </w:r>
      <w:r>
        <w:t xml:space="preserve"> </w:t>
      </w:r>
      <w:r w:rsidRPr="0069573B">
        <w:t xml:space="preserve">must be concluded between the sending and the receiving university for the duration of the program. </w:t>
      </w:r>
      <w:r>
        <w:t>Suitable</w:t>
      </w:r>
      <w:r w:rsidRPr="0069573B">
        <w:t xml:space="preserve"> templates can be requested from </w:t>
      </w:r>
      <w:r>
        <w:t xml:space="preserve">the </w:t>
      </w:r>
      <w:r w:rsidRPr="0069573B">
        <w:t xml:space="preserve">Student Exchange </w:t>
      </w:r>
      <w:r>
        <w:t>and</w:t>
      </w:r>
      <w:r w:rsidRPr="0069573B">
        <w:t xml:space="preserve"> National and International Cooperation</w:t>
      </w:r>
      <w:r>
        <w:t xml:space="preserve"> Office</w:t>
      </w:r>
      <w:r w:rsidRPr="0069573B">
        <w:t>.</w:t>
      </w:r>
    </w:p>
    <w:p w14:paraId="68D12748" w14:textId="77777777" w:rsidR="00765D01" w:rsidRDefault="00765D01">
      <w:pPr>
        <w:pStyle w:val="Textkrper"/>
        <w:spacing w:before="9"/>
        <w:rPr>
          <w:sz w:val="22"/>
        </w:rPr>
      </w:pPr>
    </w:p>
    <w:p w14:paraId="3ADCE699" w14:textId="20437D92" w:rsidR="00765D01" w:rsidRDefault="0069573B">
      <w:pPr>
        <w:pStyle w:val="berschrift2"/>
        <w:numPr>
          <w:ilvl w:val="2"/>
          <w:numId w:val="16"/>
        </w:numPr>
        <w:tabs>
          <w:tab w:val="left" w:pos="1198"/>
          <w:tab w:val="left" w:pos="1199"/>
        </w:tabs>
        <w:ind w:left="1198" w:hanging="721"/>
      </w:pPr>
      <w:r>
        <w:rPr>
          <w:color w:val="30849B"/>
          <w:w w:val="95"/>
        </w:rPr>
        <w:t>Student Exchange outside</w:t>
      </w:r>
      <w:r w:rsidR="00E20092">
        <w:rPr>
          <w:color w:val="30849B"/>
          <w:spacing w:val="62"/>
        </w:rPr>
        <w:t xml:space="preserve"> </w:t>
      </w:r>
      <w:r w:rsidR="00E20092">
        <w:rPr>
          <w:color w:val="30849B"/>
          <w:spacing w:val="-2"/>
          <w:w w:val="95"/>
        </w:rPr>
        <w:t>ERASMUS</w:t>
      </w:r>
    </w:p>
    <w:p w14:paraId="2DECC1B7" w14:textId="74191BCA" w:rsidR="0069573B" w:rsidRDefault="0069573B" w:rsidP="0069573B">
      <w:pPr>
        <w:pStyle w:val="Textkrper"/>
        <w:spacing w:before="157" w:line="276" w:lineRule="auto"/>
        <w:ind w:left="118" w:right="138"/>
        <w:jc w:val="both"/>
      </w:pPr>
      <w:r>
        <w:t>As a rule, agreements for student mobility outside European programs are concluded at the level of the institute or department. The general criteria apply, as do the specific criteria for student exchanges within SEMP. If the host university is located in a region with an increased security risk, special consideration must be given to this circumstance, and the criteria for conflict-sensitive research (see p. 3) must also be observed. The Office of National and International Cooperation provides templates for this purpose.</w:t>
      </w:r>
    </w:p>
    <w:p w14:paraId="2DEAA1A6" w14:textId="77777777" w:rsidR="00765D01" w:rsidRDefault="00765D01">
      <w:pPr>
        <w:pStyle w:val="Textkrper"/>
        <w:rPr>
          <w:sz w:val="22"/>
        </w:rPr>
      </w:pPr>
    </w:p>
    <w:p w14:paraId="1D482E74" w14:textId="77777777" w:rsidR="00765D01" w:rsidRDefault="00765D01">
      <w:pPr>
        <w:pStyle w:val="Textkrper"/>
        <w:spacing w:before="2"/>
        <w:rPr>
          <w:sz w:val="18"/>
        </w:rPr>
      </w:pPr>
    </w:p>
    <w:p w14:paraId="752AE71D" w14:textId="5807D1ED" w:rsidR="00765D01" w:rsidRDefault="00974B38">
      <w:pPr>
        <w:pStyle w:val="berschrift2"/>
        <w:numPr>
          <w:ilvl w:val="2"/>
          <w:numId w:val="16"/>
        </w:numPr>
        <w:tabs>
          <w:tab w:val="left" w:pos="1199"/>
        </w:tabs>
        <w:spacing w:line="276" w:lineRule="auto"/>
        <w:ind w:left="1198" w:right="143" w:hanging="721"/>
        <w:jc w:val="both"/>
      </w:pPr>
      <w:r>
        <w:rPr>
          <w:color w:val="30849B"/>
        </w:rPr>
        <w:t>Agreements</w:t>
      </w:r>
      <w:r w:rsidRPr="00974B38">
        <w:rPr>
          <w:color w:val="30849B"/>
        </w:rPr>
        <w:t xml:space="preserve"> with </w:t>
      </w:r>
      <w:r>
        <w:rPr>
          <w:color w:val="30849B"/>
        </w:rPr>
        <w:t>corporations</w:t>
      </w:r>
      <w:r w:rsidRPr="00974B38">
        <w:rPr>
          <w:color w:val="30849B"/>
        </w:rPr>
        <w:t xml:space="preserve">, agreements on </w:t>
      </w:r>
      <w:r>
        <w:rPr>
          <w:color w:val="30849B"/>
        </w:rPr>
        <w:t>donations,</w:t>
      </w:r>
      <w:r w:rsidRPr="00974B38">
        <w:rPr>
          <w:color w:val="30849B"/>
        </w:rPr>
        <w:t xml:space="preserve"> and agreements </w:t>
      </w:r>
      <w:r>
        <w:rPr>
          <w:color w:val="30849B"/>
        </w:rPr>
        <w:t>on</w:t>
      </w:r>
      <w:r w:rsidRPr="00974B38">
        <w:rPr>
          <w:color w:val="30849B"/>
        </w:rPr>
        <w:t xml:space="preserve"> the </w:t>
      </w:r>
      <w:r>
        <w:rPr>
          <w:color w:val="30849B"/>
        </w:rPr>
        <w:t>use</w:t>
      </w:r>
      <w:r w:rsidRPr="00974B38">
        <w:rPr>
          <w:color w:val="30849B"/>
        </w:rPr>
        <w:t xml:space="preserve"> of intellectual property</w:t>
      </w:r>
      <w:r>
        <w:rPr>
          <w:color w:val="30849B"/>
        </w:rPr>
        <w:t xml:space="preserve"> </w:t>
      </w:r>
    </w:p>
    <w:p w14:paraId="09F12E9C" w14:textId="12FF0151" w:rsidR="00765D01" w:rsidRDefault="00974B38">
      <w:pPr>
        <w:pStyle w:val="Textkrper"/>
        <w:spacing w:before="121" w:line="276" w:lineRule="auto"/>
        <w:ind w:left="118" w:right="139"/>
        <w:jc w:val="both"/>
      </w:pPr>
      <w:r w:rsidRPr="00974B38">
        <w:t>The rules and regulations for these agreements can be found in the documents "Wegleitung betreffend Vertragsfluss" (see footnote 3) and "Ordnung über Nebentätigkeiten, Vereinbarungen mit Dritten und die Verwertung von geistigem Eigentum im Rahmen der universitären Tätigkeit".</w:t>
      </w:r>
      <w:hyperlink w:anchor="_bookmark10" w:history="1">
        <w:r w:rsidR="00E20092">
          <w:rPr>
            <w:position w:val="6"/>
            <w:sz w:val="13"/>
          </w:rPr>
          <w:t>11</w:t>
        </w:r>
      </w:hyperlink>
      <w:r w:rsidR="00E20092">
        <w:t>.</w:t>
      </w:r>
    </w:p>
    <w:p w14:paraId="0495DFE1" w14:textId="77777777" w:rsidR="00765D01" w:rsidRDefault="00E20092">
      <w:pPr>
        <w:spacing w:before="118"/>
        <w:ind w:left="688"/>
        <w:rPr>
          <w:b/>
        </w:rPr>
      </w:pPr>
      <w:r>
        <w:rPr>
          <w:rFonts w:ascii="Wingdings 3" w:hAnsi="Wingdings 3"/>
          <w:color w:val="C00000"/>
          <w:sz w:val="32"/>
        </w:rPr>
        <w:t></w:t>
      </w:r>
      <w:r>
        <w:rPr>
          <w:rFonts w:ascii="Times New Roman" w:hAnsi="Times New Roman"/>
          <w:color w:val="C00000"/>
          <w:spacing w:val="-8"/>
          <w:sz w:val="32"/>
        </w:rPr>
        <w:t xml:space="preserve"> </w:t>
      </w:r>
      <w:r>
        <w:rPr>
          <w:b/>
          <w:color w:val="30849B"/>
          <w:spacing w:val="-2"/>
        </w:rPr>
        <w:t>CHECK</w:t>
      </w:r>
    </w:p>
    <w:p w14:paraId="04BA7FFA" w14:textId="77777777" w:rsidR="00765D01" w:rsidRDefault="00765D01">
      <w:pPr>
        <w:pStyle w:val="Textkrper"/>
        <w:rPr>
          <w:b/>
        </w:rPr>
      </w:pPr>
    </w:p>
    <w:p w14:paraId="01CC4702" w14:textId="77777777" w:rsidR="00765D01" w:rsidRDefault="00765D01">
      <w:pPr>
        <w:pStyle w:val="Textkrper"/>
        <w:rPr>
          <w:b/>
        </w:rPr>
      </w:pPr>
    </w:p>
    <w:p w14:paraId="14CCB926" w14:textId="77777777" w:rsidR="00765D01" w:rsidRDefault="009A3485">
      <w:pPr>
        <w:pStyle w:val="Textkrper"/>
        <w:spacing w:before="7"/>
        <w:rPr>
          <w:b/>
          <w:sz w:val="14"/>
        </w:rPr>
      </w:pPr>
      <w:r>
        <w:rPr>
          <w:noProof/>
          <w:lang w:eastAsia="de-CH"/>
        </w:rPr>
        <mc:AlternateContent>
          <mc:Choice Requires="wps">
            <w:drawing>
              <wp:anchor distT="0" distB="0" distL="0" distR="0" simplePos="0" relativeHeight="487591424" behindDoc="1" locked="0" layoutInCell="1" allowOverlap="1" wp14:anchorId="6FCE80A7" wp14:editId="602A800D">
                <wp:simplePos x="0" y="0"/>
                <wp:positionH relativeFrom="page">
                  <wp:posOffset>685800</wp:posOffset>
                </wp:positionH>
                <wp:positionV relativeFrom="paragraph">
                  <wp:posOffset>122555</wp:posOffset>
                </wp:positionV>
                <wp:extent cx="1828800" cy="6350"/>
                <wp:effectExtent l="0" t="0" r="0" b="6350"/>
                <wp:wrapTopAndBottom/>
                <wp:docPr id="3"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3E05BA2" id="docshape11" o:spid="_x0000_s1026" style="position:absolute;margin-left:54pt;margin-top:9.65pt;width:2in;height:.5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" fillcolor="black" stroked="f">
                <v:path arrowok="t"/>
                <w10:wrap type="topAndBottom" anchorx="page"/>
              </v:rect>
            </w:pict>
          </mc:Fallback>
        </mc:AlternateContent>
      </w:r>
    </w:p>
    <w:p w14:paraId="0CE79ABC" w14:textId="77777777" w:rsidR="00765D01" w:rsidRDefault="00765D01">
      <w:pPr>
        <w:pStyle w:val="Textkrper"/>
        <w:spacing w:before="10"/>
        <w:rPr>
          <w:b/>
          <w:sz w:val="15"/>
        </w:rPr>
      </w:pPr>
    </w:p>
    <w:p w14:paraId="2C27E40F" w14:textId="77777777" w:rsidR="00765D01" w:rsidRDefault="00E20092">
      <w:pPr>
        <w:spacing w:before="96"/>
        <w:ind w:left="120" w:right="139" w:hanging="1"/>
        <w:jc w:val="both"/>
        <w:rPr>
          <w:sz w:val="18"/>
        </w:rPr>
      </w:pPr>
      <w:bookmarkStart w:id="9" w:name="_bookmark8"/>
      <w:bookmarkEnd w:id="9"/>
      <w:r>
        <w:rPr>
          <w:position w:val="6"/>
          <w:sz w:val="12"/>
        </w:rPr>
        <w:t xml:space="preserve">9 </w:t>
      </w:r>
      <w:r>
        <w:rPr>
          <w:sz w:val="18"/>
        </w:rPr>
        <w:t>SEMP (https://</w:t>
      </w:r>
      <w:hyperlink r:id="rId11">
        <w:r>
          <w:rPr>
            <w:sz w:val="18"/>
          </w:rPr>
          <w:t>www.movetia.ch/fileadmin/user_upload/Dokumente/Bereich_3/SEMP/Qualit%C3%A4tszertifikat/TS_</w:t>
        </w:r>
      </w:hyperlink>
      <w:r>
        <w:rPr>
          <w:sz w:val="18"/>
        </w:rPr>
        <w:t xml:space="preserve"> </w:t>
      </w:r>
      <w:r>
        <w:rPr>
          <w:spacing w:val="-2"/>
          <w:sz w:val="18"/>
        </w:rPr>
        <w:t>Allgemeine-Verpflichtungen_Qualit%C3%A4tsgrunds%C3%A4tze_Charta.PDF)</w:t>
      </w:r>
    </w:p>
    <w:p w14:paraId="1164CB0D" w14:textId="77777777" w:rsidR="00765D01" w:rsidRDefault="00E20092">
      <w:pPr>
        <w:spacing w:line="242" w:lineRule="auto"/>
        <w:ind w:left="120" w:right="135"/>
        <w:jc w:val="both"/>
        <w:rPr>
          <w:sz w:val="18"/>
        </w:rPr>
      </w:pPr>
      <w:bookmarkStart w:id="10" w:name="_bookmark9"/>
      <w:bookmarkEnd w:id="10"/>
      <w:r>
        <w:rPr>
          <w:position w:val="6"/>
          <w:sz w:val="12"/>
        </w:rPr>
        <w:t xml:space="preserve">10 </w:t>
      </w:r>
      <w:r>
        <w:rPr>
          <w:sz w:val="18"/>
        </w:rPr>
        <w:t xml:space="preserve">Erasmus Charter 2021-2027 Guidelines European Commission, 2020 (https://ec.europa.eu/programmes/erasmus- </w:t>
      </w:r>
      <w:r>
        <w:rPr>
          <w:spacing w:val="-2"/>
          <w:sz w:val="18"/>
        </w:rPr>
        <w:t>plus/resources/documents/erasmus-charter-higher-education-2021-2027-guidelines_en)</w:t>
      </w:r>
    </w:p>
    <w:p w14:paraId="62CE5CA8" w14:textId="77777777" w:rsidR="00765D01" w:rsidRDefault="00E20092">
      <w:pPr>
        <w:ind w:left="119" w:right="135"/>
        <w:jc w:val="both"/>
        <w:rPr>
          <w:sz w:val="18"/>
        </w:rPr>
      </w:pPr>
      <w:bookmarkStart w:id="11" w:name="_bookmark10"/>
      <w:bookmarkEnd w:id="11"/>
      <w:r>
        <w:rPr>
          <w:position w:val="6"/>
          <w:sz w:val="12"/>
        </w:rPr>
        <w:t>11</w:t>
      </w:r>
      <w:r>
        <w:rPr>
          <w:spacing w:val="15"/>
          <w:position w:val="6"/>
          <w:sz w:val="12"/>
        </w:rPr>
        <w:t xml:space="preserve"> </w:t>
      </w:r>
      <w:r>
        <w:rPr>
          <w:sz w:val="18"/>
        </w:rPr>
        <w:t>Ordnung</w:t>
      </w:r>
      <w:r>
        <w:rPr>
          <w:spacing w:val="-9"/>
          <w:sz w:val="18"/>
        </w:rPr>
        <w:t xml:space="preserve"> </w:t>
      </w:r>
      <w:r>
        <w:rPr>
          <w:sz w:val="18"/>
        </w:rPr>
        <w:t>über</w:t>
      </w:r>
      <w:r>
        <w:rPr>
          <w:spacing w:val="-7"/>
          <w:sz w:val="18"/>
        </w:rPr>
        <w:t xml:space="preserve"> </w:t>
      </w:r>
      <w:r>
        <w:rPr>
          <w:sz w:val="18"/>
        </w:rPr>
        <w:t>Nebentätigkeiten,</w:t>
      </w:r>
      <w:r>
        <w:rPr>
          <w:spacing w:val="-7"/>
          <w:sz w:val="18"/>
        </w:rPr>
        <w:t xml:space="preserve"> </w:t>
      </w:r>
      <w:r>
        <w:rPr>
          <w:sz w:val="18"/>
        </w:rPr>
        <w:t>Vereinbarungen</w:t>
      </w:r>
      <w:r>
        <w:rPr>
          <w:spacing w:val="-6"/>
          <w:sz w:val="18"/>
        </w:rPr>
        <w:t xml:space="preserve"> </w:t>
      </w:r>
      <w:r>
        <w:rPr>
          <w:sz w:val="18"/>
        </w:rPr>
        <w:t>mit</w:t>
      </w:r>
      <w:r>
        <w:rPr>
          <w:spacing w:val="-7"/>
          <w:sz w:val="18"/>
        </w:rPr>
        <w:t xml:space="preserve"> </w:t>
      </w:r>
      <w:r>
        <w:rPr>
          <w:sz w:val="18"/>
        </w:rPr>
        <w:t>Dritten</w:t>
      </w:r>
      <w:r>
        <w:rPr>
          <w:spacing w:val="-9"/>
          <w:sz w:val="18"/>
        </w:rPr>
        <w:t xml:space="preserve"> </w:t>
      </w:r>
      <w:r>
        <w:rPr>
          <w:sz w:val="18"/>
        </w:rPr>
        <w:t>und</w:t>
      </w:r>
      <w:r>
        <w:rPr>
          <w:spacing w:val="-6"/>
          <w:sz w:val="18"/>
        </w:rPr>
        <w:t xml:space="preserve"> </w:t>
      </w:r>
      <w:r>
        <w:rPr>
          <w:sz w:val="18"/>
        </w:rPr>
        <w:t>die</w:t>
      </w:r>
      <w:r>
        <w:rPr>
          <w:spacing w:val="-6"/>
          <w:sz w:val="18"/>
        </w:rPr>
        <w:t xml:space="preserve"> </w:t>
      </w:r>
      <w:r>
        <w:rPr>
          <w:sz w:val="18"/>
        </w:rPr>
        <w:t>Verwertung</w:t>
      </w:r>
      <w:r>
        <w:rPr>
          <w:spacing w:val="-6"/>
          <w:sz w:val="18"/>
        </w:rPr>
        <w:t xml:space="preserve"> </w:t>
      </w:r>
      <w:r>
        <w:rPr>
          <w:sz w:val="18"/>
        </w:rPr>
        <w:t>von</w:t>
      </w:r>
      <w:r>
        <w:rPr>
          <w:spacing w:val="-9"/>
          <w:sz w:val="18"/>
        </w:rPr>
        <w:t xml:space="preserve"> </w:t>
      </w:r>
      <w:r>
        <w:rPr>
          <w:sz w:val="18"/>
        </w:rPr>
        <w:t>geistigem</w:t>
      </w:r>
      <w:r>
        <w:rPr>
          <w:spacing w:val="-6"/>
          <w:sz w:val="18"/>
        </w:rPr>
        <w:t xml:space="preserve"> </w:t>
      </w:r>
      <w:r>
        <w:rPr>
          <w:sz w:val="18"/>
        </w:rPr>
        <w:t>Eigentum</w:t>
      </w:r>
      <w:r>
        <w:rPr>
          <w:spacing w:val="-6"/>
          <w:sz w:val="18"/>
        </w:rPr>
        <w:t xml:space="preserve"> </w:t>
      </w:r>
      <w:r>
        <w:rPr>
          <w:sz w:val="18"/>
        </w:rPr>
        <w:t>im</w:t>
      </w:r>
      <w:r>
        <w:rPr>
          <w:spacing w:val="-6"/>
          <w:sz w:val="18"/>
        </w:rPr>
        <w:t xml:space="preserve"> </w:t>
      </w:r>
      <w:r>
        <w:rPr>
          <w:sz w:val="18"/>
        </w:rPr>
        <w:t>Rahmen</w:t>
      </w:r>
      <w:r>
        <w:rPr>
          <w:spacing w:val="-9"/>
          <w:sz w:val="18"/>
        </w:rPr>
        <w:t xml:space="preserve"> </w:t>
      </w:r>
      <w:r>
        <w:rPr>
          <w:sz w:val="18"/>
        </w:rPr>
        <w:t>der universitären</w:t>
      </w:r>
      <w:r>
        <w:rPr>
          <w:spacing w:val="-13"/>
          <w:sz w:val="18"/>
        </w:rPr>
        <w:t xml:space="preserve"> </w:t>
      </w:r>
      <w:r>
        <w:rPr>
          <w:sz w:val="18"/>
        </w:rPr>
        <w:t>Tätigkeit</w:t>
      </w:r>
      <w:r>
        <w:rPr>
          <w:spacing w:val="-12"/>
          <w:sz w:val="18"/>
        </w:rPr>
        <w:t xml:space="preserve"> </w:t>
      </w:r>
      <w:r>
        <w:rPr>
          <w:sz w:val="18"/>
        </w:rPr>
        <w:t>vom</w:t>
      </w:r>
      <w:r>
        <w:rPr>
          <w:spacing w:val="-13"/>
          <w:sz w:val="18"/>
        </w:rPr>
        <w:t xml:space="preserve"> </w:t>
      </w:r>
      <w:r>
        <w:rPr>
          <w:sz w:val="18"/>
        </w:rPr>
        <w:t>18.</w:t>
      </w:r>
      <w:r>
        <w:rPr>
          <w:spacing w:val="-12"/>
          <w:sz w:val="18"/>
        </w:rPr>
        <w:t xml:space="preserve"> </w:t>
      </w:r>
      <w:r>
        <w:rPr>
          <w:sz w:val="18"/>
        </w:rPr>
        <w:t>August</w:t>
      </w:r>
      <w:r>
        <w:rPr>
          <w:spacing w:val="-13"/>
          <w:sz w:val="18"/>
        </w:rPr>
        <w:t xml:space="preserve"> </w:t>
      </w:r>
      <w:r>
        <w:rPr>
          <w:sz w:val="18"/>
        </w:rPr>
        <w:t>2004</w:t>
      </w:r>
      <w:r>
        <w:rPr>
          <w:spacing w:val="-13"/>
          <w:sz w:val="18"/>
        </w:rPr>
        <w:t xml:space="preserve"> </w:t>
      </w:r>
      <w:r>
        <w:rPr>
          <w:sz w:val="18"/>
        </w:rPr>
        <w:t>(Stand</w:t>
      </w:r>
      <w:r>
        <w:rPr>
          <w:spacing w:val="-12"/>
          <w:sz w:val="18"/>
        </w:rPr>
        <w:t xml:space="preserve"> </w:t>
      </w:r>
      <w:r>
        <w:rPr>
          <w:sz w:val="18"/>
        </w:rPr>
        <w:t>9.</w:t>
      </w:r>
      <w:r>
        <w:rPr>
          <w:spacing w:val="-13"/>
          <w:sz w:val="18"/>
        </w:rPr>
        <w:t xml:space="preserve"> </w:t>
      </w:r>
      <w:r>
        <w:rPr>
          <w:sz w:val="18"/>
        </w:rPr>
        <w:t>Juli</w:t>
      </w:r>
      <w:r>
        <w:rPr>
          <w:spacing w:val="-12"/>
          <w:sz w:val="18"/>
        </w:rPr>
        <w:t xml:space="preserve"> </w:t>
      </w:r>
      <w:r>
        <w:rPr>
          <w:sz w:val="18"/>
        </w:rPr>
        <w:t>2018)</w:t>
      </w:r>
      <w:r>
        <w:rPr>
          <w:spacing w:val="-13"/>
          <w:sz w:val="18"/>
        </w:rPr>
        <w:t xml:space="preserve"> </w:t>
      </w:r>
      <w:r>
        <w:rPr>
          <w:sz w:val="18"/>
        </w:rPr>
        <w:t xml:space="preserve">(https://www.unibas.ch/dam/jcr:02a21411-9a12-4f98-b7be- </w:t>
      </w:r>
      <w:r>
        <w:rPr>
          <w:spacing w:val="-2"/>
          <w:sz w:val="18"/>
        </w:rPr>
        <w:t>44fad8f61a3c/441_200_02.pdf)</w:t>
      </w:r>
    </w:p>
    <w:p w14:paraId="21C575F2" w14:textId="77777777" w:rsidR="00765D01" w:rsidRDefault="00765D01">
      <w:pPr>
        <w:jc w:val="both"/>
        <w:rPr>
          <w:sz w:val="18"/>
        </w:rPr>
        <w:sectPr w:rsidR="00765D01">
          <w:pgSz w:w="11910" w:h="16840"/>
          <w:pgMar w:top="1180" w:right="940" w:bottom="900" w:left="960" w:header="0" w:footer="632" w:gutter="0"/>
          <w:cols w:space="720"/>
        </w:sectPr>
      </w:pPr>
    </w:p>
    <w:p w14:paraId="2F4A8162" w14:textId="13970C6F" w:rsidR="00765D01" w:rsidRDefault="00E20092">
      <w:pPr>
        <w:pStyle w:val="berschrift1"/>
        <w:numPr>
          <w:ilvl w:val="0"/>
          <w:numId w:val="16"/>
        </w:numPr>
        <w:tabs>
          <w:tab w:val="left" w:pos="840"/>
        </w:tabs>
        <w:spacing w:before="73"/>
      </w:pPr>
      <w:r>
        <w:rPr>
          <w:color w:val="30849B"/>
        </w:rPr>
        <w:lastRenderedPageBreak/>
        <w:t>Monitoring</w:t>
      </w:r>
      <w:r>
        <w:rPr>
          <w:color w:val="30849B"/>
          <w:spacing w:val="-4"/>
        </w:rPr>
        <w:t xml:space="preserve"> </w:t>
      </w:r>
      <w:r w:rsidR="00974B38">
        <w:rPr>
          <w:color w:val="30849B"/>
        </w:rPr>
        <w:t>a</w:t>
      </w:r>
      <w:r>
        <w:rPr>
          <w:color w:val="30849B"/>
        </w:rPr>
        <w:t>nd</w:t>
      </w:r>
      <w:r>
        <w:rPr>
          <w:color w:val="30849B"/>
          <w:spacing w:val="-6"/>
        </w:rPr>
        <w:t xml:space="preserve"> </w:t>
      </w:r>
      <w:r>
        <w:rPr>
          <w:color w:val="30849B"/>
          <w:spacing w:val="-2"/>
        </w:rPr>
        <w:t>Evaluation</w:t>
      </w:r>
    </w:p>
    <w:p w14:paraId="69CC8A44" w14:textId="2355BC35" w:rsidR="00765D01" w:rsidRPr="00974B38" w:rsidRDefault="00974B38" w:rsidP="00974B38">
      <w:pPr>
        <w:pStyle w:val="Textkrper"/>
        <w:spacing w:before="162" w:line="276" w:lineRule="auto"/>
        <w:ind w:left="120" w:right="139"/>
        <w:jc w:val="both"/>
      </w:pPr>
      <w:r>
        <w:t>The monitoring and evaluation of partnership agreements should be controlled for quality by means of appropriate indicators. Since the objectives and focal points of the agreements are very heterogeneous, it is essential that indicators be jointly defined by the partners when the agreement is drawn up and that these agreements are attached to the signed contracts. The definition of the indicators can be quite wide-ranging and include both quantitative and qualitative criteria.</w:t>
      </w:r>
    </w:p>
    <w:p w14:paraId="66E14DE2" w14:textId="77777777" w:rsidR="00765D01" w:rsidRDefault="00765D01">
      <w:pPr>
        <w:pStyle w:val="Textkrper"/>
        <w:spacing w:before="3"/>
        <w:rPr>
          <w:sz w:val="18"/>
        </w:rPr>
      </w:pPr>
    </w:p>
    <w:p w14:paraId="6C75C89E" w14:textId="32B85E09" w:rsidR="00765D01" w:rsidRDefault="00974B38">
      <w:pPr>
        <w:pStyle w:val="Textkrper"/>
        <w:spacing w:line="280" w:lineRule="auto"/>
        <w:ind w:left="119" w:right="137"/>
        <w:jc w:val="both"/>
      </w:pPr>
      <w:r>
        <w:t xml:space="preserve">Rather than a complete list, here </w:t>
      </w:r>
      <w:r w:rsidRPr="00974B38">
        <w:t xml:space="preserve">are a few examples </w:t>
      </w:r>
      <w:r>
        <w:t xml:space="preserve">of criteria </w:t>
      </w:r>
      <w:r w:rsidRPr="00974B38">
        <w:t xml:space="preserve">that may be helpful in </w:t>
      </w:r>
      <w:r>
        <w:t>establishing</w:t>
      </w:r>
      <w:r w:rsidRPr="00974B38">
        <w:t xml:space="preserve"> the indicators</w:t>
      </w:r>
      <w:r>
        <w:t xml:space="preserve"> for monitoring and evaluation</w:t>
      </w:r>
      <w:r w:rsidRPr="00974B38">
        <w:t>.</w:t>
      </w:r>
    </w:p>
    <w:p w14:paraId="7D9E365A" w14:textId="77777777" w:rsidR="00765D01" w:rsidRDefault="00765D01">
      <w:pPr>
        <w:pStyle w:val="Textkrper"/>
        <w:spacing w:before="8"/>
        <w:rPr>
          <w:sz w:val="16"/>
        </w:rPr>
      </w:pPr>
    </w:p>
    <w:tbl>
      <w:tblPr>
        <w:tblStyle w:val="TableNormal1"/>
        <w:tblW w:w="0" w:type="auto"/>
        <w:tblInd w:w="130" w:type="dxa"/>
        <w:tblBorders>
          <w:top w:val="single" w:sz="4" w:space="0" w:color="B8CCE3"/>
          <w:left w:val="single" w:sz="4" w:space="0" w:color="B8CCE3"/>
          <w:bottom w:val="single" w:sz="4" w:space="0" w:color="B8CCE3"/>
          <w:right w:val="single" w:sz="4" w:space="0" w:color="B8CCE3"/>
          <w:insideH w:val="single" w:sz="4" w:space="0" w:color="B8CCE3"/>
          <w:insideV w:val="single" w:sz="4" w:space="0" w:color="B8CCE3"/>
        </w:tblBorders>
        <w:tblLayout w:type="fixed"/>
        <w:tblLook w:val="01E0" w:firstRow="1" w:lastRow="1" w:firstColumn="1" w:lastColumn="1" w:noHBand="0" w:noVBand="0"/>
      </w:tblPr>
      <w:tblGrid>
        <w:gridCol w:w="4106"/>
        <w:gridCol w:w="5668"/>
      </w:tblGrid>
      <w:tr w:rsidR="00765D01" w14:paraId="1B91B833" w14:textId="77777777">
        <w:trPr>
          <w:trHeight w:val="431"/>
        </w:trPr>
        <w:tc>
          <w:tcPr>
            <w:tcW w:w="9774" w:type="dxa"/>
            <w:gridSpan w:val="2"/>
            <w:tcBorders>
              <w:bottom w:val="single" w:sz="12" w:space="0" w:color="94B3D6"/>
            </w:tcBorders>
          </w:tcPr>
          <w:p w14:paraId="39981CB2" w14:textId="4FBC482A" w:rsidR="00765D01" w:rsidRDefault="00E20092">
            <w:pPr>
              <w:pStyle w:val="TableParagraph"/>
              <w:spacing w:line="227" w:lineRule="exact"/>
              <w:ind w:firstLine="0"/>
              <w:rPr>
                <w:b/>
                <w:sz w:val="20"/>
              </w:rPr>
            </w:pPr>
            <w:r>
              <w:rPr>
                <w:b/>
                <w:color w:val="30849B"/>
                <w:spacing w:val="-2"/>
                <w:sz w:val="20"/>
              </w:rPr>
              <w:t>Performance</w:t>
            </w:r>
            <w:r>
              <w:rPr>
                <w:b/>
                <w:color w:val="30849B"/>
                <w:spacing w:val="7"/>
                <w:sz w:val="20"/>
              </w:rPr>
              <w:t xml:space="preserve"> </w:t>
            </w:r>
            <w:r w:rsidR="004440FB">
              <w:rPr>
                <w:b/>
                <w:color w:val="30849B"/>
                <w:spacing w:val="-2"/>
                <w:sz w:val="20"/>
              </w:rPr>
              <w:t>i</w:t>
            </w:r>
            <w:r>
              <w:rPr>
                <w:b/>
                <w:color w:val="30849B"/>
                <w:spacing w:val="-2"/>
                <w:sz w:val="20"/>
              </w:rPr>
              <w:t>ndi</w:t>
            </w:r>
            <w:r w:rsidR="004440FB">
              <w:rPr>
                <w:b/>
                <w:color w:val="30849B"/>
                <w:spacing w:val="-2"/>
                <w:sz w:val="20"/>
              </w:rPr>
              <w:t>c</w:t>
            </w:r>
            <w:r>
              <w:rPr>
                <w:b/>
                <w:color w:val="30849B"/>
                <w:spacing w:val="-2"/>
                <w:sz w:val="20"/>
              </w:rPr>
              <w:t>ator</w:t>
            </w:r>
            <w:r w:rsidR="004440FB">
              <w:rPr>
                <w:b/>
                <w:color w:val="30849B"/>
                <w:spacing w:val="-2"/>
                <w:sz w:val="20"/>
              </w:rPr>
              <w:t>s</w:t>
            </w:r>
          </w:p>
        </w:tc>
      </w:tr>
      <w:tr w:rsidR="00765D01" w14:paraId="5A754F87" w14:textId="77777777">
        <w:trPr>
          <w:trHeight w:val="402"/>
        </w:trPr>
        <w:tc>
          <w:tcPr>
            <w:tcW w:w="4106" w:type="dxa"/>
            <w:tcBorders>
              <w:top w:val="single" w:sz="12" w:space="0" w:color="94B3D6"/>
            </w:tcBorders>
          </w:tcPr>
          <w:p w14:paraId="405446B5" w14:textId="54698E45" w:rsidR="00765D01" w:rsidRDefault="00E20092">
            <w:pPr>
              <w:pStyle w:val="TableParagraph"/>
              <w:spacing w:line="227" w:lineRule="exact"/>
              <w:ind w:firstLine="0"/>
              <w:rPr>
                <w:b/>
                <w:sz w:val="20"/>
              </w:rPr>
            </w:pPr>
            <w:r>
              <w:rPr>
                <w:b/>
                <w:color w:val="30849B"/>
                <w:sz w:val="20"/>
              </w:rPr>
              <w:t>Pro</w:t>
            </w:r>
            <w:r w:rsidR="004440FB">
              <w:rPr>
                <w:b/>
                <w:color w:val="30849B"/>
                <w:sz w:val="20"/>
              </w:rPr>
              <w:t>c</w:t>
            </w:r>
            <w:r>
              <w:rPr>
                <w:b/>
                <w:color w:val="30849B"/>
                <w:sz w:val="20"/>
              </w:rPr>
              <w:t>ess</w:t>
            </w:r>
            <w:r>
              <w:rPr>
                <w:b/>
                <w:color w:val="30849B"/>
                <w:spacing w:val="-9"/>
                <w:sz w:val="20"/>
              </w:rPr>
              <w:t xml:space="preserve"> </w:t>
            </w:r>
            <w:r w:rsidR="004440FB">
              <w:rPr>
                <w:b/>
                <w:color w:val="30849B"/>
                <w:spacing w:val="-2"/>
                <w:sz w:val="20"/>
              </w:rPr>
              <w:t>indicators</w:t>
            </w:r>
          </w:p>
        </w:tc>
        <w:tc>
          <w:tcPr>
            <w:tcW w:w="5668" w:type="dxa"/>
            <w:tcBorders>
              <w:top w:val="single" w:sz="12" w:space="0" w:color="94B3D6"/>
            </w:tcBorders>
          </w:tcPr>
          <w:p w14:paraId="7C2960D9" w14:textId="0DE21C62" w:rsidR="00765D01" w:rsidRDefault="00E20092">
            <w:pPr>
              <w:pStyle w:val="TableParagraph"/>
              <w:spacing w:line="227" w:lineRule="exact"/>
              <w:ind w:left="108" w:firstLine="0"/>
              <w:rPr>
                <w:b/>
                <w:sz w:val="20"/>
              </w:rPr>
            </w:pPr>
            <w:r>
              <w:rPr>
                <w:b/>
                <w:color w:val="30849B"/>
                <w:sz w:val="20"/>
              </w:rPr>
              <w:t>Outcome</w:t>
            </w:r>
            <w:r>
              <w:rPr>
                <w:b/>
                <w:color w:val="30849B"/>
                <w:spacing w:val="-10"/>
                <w:sz w:val="20"/>
              </w:rPr>
              <w:t xml:space="preserve"> </w:t>
            </w:r>
            <w:r w:rsidR="004440FB">
              <w:rPr>
                <w:b/>
                <w:color w:val="30849B"/>
                <w:spacing w:val="-2"/>
                <w:sz w:val="20"/>
              </w:rPr>
              <w:t>indicators</w:t>
            </w:r>
          </w:p>
        </w:tc>
      </w:tr>
      <w:tr w:rsidR="00765D01" w14:paraId="1CB8F810" w14:textId="77777777">
        <w:trPr>
          <w:trHeight w:val="851"/>
        </w:trPr>
        <w:tc>
          <w:tcPr>
            <w:tcW w:w="4106" w:type="dxa"/>
          </w:tcPr>
          <w:p w14:paraId="6178E10E" w14:textId="4DECE7E5" w:rsidR="00765D01" w:rsidRDefault="004440FB">
            <w:pPr>
              <w:pStyle w:val="TableParagraph"/>
              <w:ind w:firstLine="0"/>
              <w:rPr>
                <w:sz w:val="20"/>
              </w:rPr>
            </w:pPr>
            <w:r>
              <w:rPr>
                <w:sz w:val="20"/>
              </w:rPr>
              <w:t>Joint planning of research projects</w:t>
            </w:r>
          </w:p>
        </w:tc>
        <w:tc>
          <w:tcPr>
            <w:tcW w:w="5668" w:type="dxa"/>
          </w:tcPr>
          <w:p w14:paraId="755ECF51" w14:textId="5A921DAA" w:rsidR="00765D01" w:rsidRDefault="004440FB">
            <w:pPr>
              <w:pStyle w:val="TableParagraph"/>
              <w:numPr>
                <w:ilvl w:val="0"/>
                <w:numId w:val="4"/>
              </w:numPr>
              <w:tabs>
                <w:tab w:val="left" w:pos="468"/>
                <w:tab w:val="left" w:pos="469"/>
              </w:tabs>
              <w:spacing w:line="243" w:lineRule="exact"/>
              <w:ind w:hanging="361"/>
              <w:rPr>
                <w:sz w:val="20"/>
              </w:rPr>
            </w:pPr>
            <w:r>
              <w:rPr>
                <w:sz w:val="20"/>
              </w:rPr>
              <w:t xml:space="preserve">Number of jointly planned projects </w:t>
            </w:r>
          </w:p>
          <w:p w14:paraId="51445295" w14:textId="34AE4069" w:rsidR="00765D01" w:rsidRDefault="004440FB">
            <w:pPr>
              <w:pStyle w:val="TableParagraph"/>
              <w:numPr>
                <w:ilvl w:val="0"/>
                <w:numId w:val="4"/>
              </w:numPr>
              <w:tabs>
                <w:tab w:val="left" w:pos="468"/>
                <w:tab w:val="left" w:pos="469"/>
              </w:tabs>
              <w:spacing w:line="244" w:lineRule="exact"/>
              <w:ind w:hanging="361"/>
              <w:rPr>
                <w:sz w:val="20"/>
              </w:rPr>
            </w:pPr>
            <w:r>
              <w:rPr>
                <w:sz w:val="20"/>
              </w:rPr>
              <w:t xml:space="preserve">Number of successfully realized projects </w:t>
            </w:r>
          </w:p>
          <w:p w14:paraId="4520F738" w14:textId="19C80693" w:rsidR="00765D01" w:rsidRDefault="004440FB">
            <w:pPr>
              <w:pStyle w:val="TableParagraph"/>
              <w:numPr>
                <w:ilvl w:val="0"/>
                <w:numId w:val="4"/>
              </w:numPr>
              <w:tabs>
                <w:tab w:val="left" w:pos="468"/>
                <w:tab w:val="left" w:pos="469"/>
              </w:tabs>
              <w:spacing w:line="244" w:lineRule="exact"/>
              <w:ind w:hanging="361"/>
              <w:rPr>
                <w:sz w:val="20"/>
              </w:rPr>
            </w:pPr>
            <w:r>
              <w:rPr>
                <w:sz w:val="20"/>
              </w:rPr>
              <w:t>Number of joint p</w:t>
            </w:r>
            <w:r w:rsidR="00E20092">
              <w:rPr>
                <w:sz w:val="20"/>
              </w:rPr>
              <w:t>ubli</w:t>
            </w:r>
            <w:r>
              <w:rPr>
                <w:sz w:val="20"/>
              </w:rPr>
              <w:t>c</w:t>
            </w:r>
            <w:r w:rsidR="00E20092">
              <w:rPr>
                <w:sz w:val="20"/>
              </w:rPr>
              <w:t>ation</w:t>
            </w:r>
            <w:r>
              <w:rPr>
                <w:sz w:val="20"/>
              </w:rPr>
              <w:t>s</w:t>
            </w:r>
            <w:r w:rsidR="00E20092">
              <w:rPr>
                <w:spacing w:val="-11"/>
                <w:sz w:val="20"/>
              </w:rPr>
              <w:t xml:space="preserve"> </w:t>
            </w:r>
            <w:r w:rsidR="00E20092">
              <w:rPr>
                <w:sz w:val="20"/>
              </w:rPr>
              <w:t>(peer</w:t>
            </w:r>
            <w:r w:rsidR="00E20092">
              <w:rPr>
                <w:spacing w:val="-9"/>
                <w:sz w:val="20"/>
              </w:rPr>
              <w:t xml:space="preserve"> </w:t>
            </w:r>
            <w:r w:rsidR="00E20092">
              <w:rPr>
                <w:spacing w:val="-2"/>
                <w:sz w:val="20"/>
              </w:rPr>
              <w:t>reviewed)</w:t>
            </w:r>
          </w:p>
        </w:tc>
      </w:tr>
      <w:tr w:rsidR="00765D01" w14:paraId="4CBB1EA0" w14:textId="77777777">
        <w:trPr>
          <w:trHeight w:val="460"/>
        </w:trPr>
        <w:tc>
          <w:tcPr>
            <w:tcW w:w="4106" w:type="dxa"/>
          </w:tcPr>
          <w:p w14:paraId="7F1133AF" w14:textId="674F4B56" w:rsidR="00765D01" w:rsidRDefault="004440FB">
            <w:pPr>
              <w:pStyle w:val="TableParagraph"/>
              <w:spacing w:line="230" w:lineRule="exact"/>
              <w:ind w:firstLine="0"/>
              <w:rPr>
                <w:sz w:val="20"/>
              </w:rPr>
            </w:pPr>
            <w:r w:rsidRPr="004440FB">
              <w:rPr>
                <w:sz w:val="20"/>
              </w:rPr>
              <w:t>Acquisition of additional third-party funds for projects</w:t>
            </w:r>
          </w:p>
        </w:tc>
        <w:tc>
          <w:tcPr>
            <w:tcW w:w="5668" w:type="dxa"/>
          </w:tcPr>
          <w:p w14:paraId="51F8B16A" w14:textId="454A4314" w:rsidR="00765D01" w:rsidRDefault="004440FB">
            <w:pPr>
              <w:pStyle w:val="TableParagraph"/>
              <w:spacing w:line="229" w:lineRule="exact"/>
              <w:ind w:left="108" w:firstLine="0"/>
              <w:rPr>
                <w:sz w:val="20"/>
              </w:rPr>
            </w:pPr>
            <w:r w:rsidRPr="004440FB">
              <w:rPr>
                <w:sz w:val="20"/>
              </w:rPr>
              <w:t>Amount of third-party fund</w:t>
            </w:r>
            <w:r>
              <w:rPr>
                <w:sz w:val="20"/>
              </w:rPr>
              <w:t>ing</w:t>
            </w:r>
          </w:p>
        </w:tc>
      </w:tr>
      <w:tr w:rsidR="00765D01" w14:paraId="7E25EBEC" w14:textId="77777777">
        <w:trPr>
          <w:trHeight w:val="561"/>
        </w:trPr>
        <w:tc>
          <w:tcPr>
            <w:tcW w:w="4106" w:type="dxa"/>
          </w:tcPr>
          <w:p w14:paraId="4192C847" w14:textId="32CE47A5" w:rsidR="00765D01" w:rsidRDefault="00AE5FF7">
            <w:pPr>
              <w:pStyle w:val="TableParagraph"/>
              <w:spacing w:before="50"/>
              <w:ind w:firstLine="0"/>
              <w:rPr>
                <w:sz w:val="20"/>
              </w:rPr>
            </w:pPr>
            <w:r w:rsidRPr="00AE5FF7">
              <w:rPr>
                <w:sz w:val="20"/>
              </w:rPr>
              <w:t xml:space="preserve">Regular </w:t>
            </w:r>
            <w:r>
              <w:rPr>
                <w:sz w:val="20"/>
              </w:rPr>
              <w:t>interaction</w:t>
            </w:r>
            <w:r w:rsidRPr="00AE5FF7">
              <w:rPr>
                <w:sz w:val="20"/>
              </w:rPr>
              <w:t xml:space="preserve"> of cooperative partners </w:t>
            </w:r>
            <w:r>
              <w:rPr>
                <w:sz w:val="20"/>
              </w:rPr>
              <w:t>(</w:t>
            </w:r>
            <w:r w:rsidRPr="00AE5FF7">
              <w:rPr>
                <w:sz w:val="20"/>
              </w:rPr>
              <w:t>xx times per year</w:t>
            </w:r>
            <w:r>
              <w:rPr>
                <w:sz w:val="20"/>
              </w:rPr>
              <w:t>)</w:t>
            </w:r>
          </w:p>
        </w:tc>
        <w:tc>
          <w:tcPr>
            <w:tcW w:w="5668" w:type="dxa"/>
          </w:tcPr>
          <w:p w14:paraId="371A11B4" w14:textId="3AD1E1D6" w:rsidR="00765D01" w:rsidRDefault="00AE5FF7">
            <w:pPr>
              <w:pStyle w:val="TableParagraph"/>
              <w:spacing w:line="229" w:lineRule="exact"/>
              <w:ind w:left="108" w:firstLine="0"/>
              <w:rPr>
                <w:sz w:val="20"/>
              </w:rPr>
            </w:pPr>
            <w:r>
              <w:rPr>
                <w:sz w:val="20"/>
              </w:rPr>
              <w:t xml:space="preserve">Number of joint meetings </w:t>
            </w:r>
          </w:p>
        </w:tc>
      </w:tr>
      <w:tr w:rsidR="00765D01" w14:paraId="3C0C4B77" w14:textId="77777777">
        <w:trPr>
          <w:trHeight w:val="1324"/>
        </w:trPr>
        <w:tc>
          <w:tcPr>
            <w:tcW w:w="4106" w:type="dxa"/>
          </w:tcPr>
          <w:p w14:paraId="0FD8AC28" w14:textId="799C86CF" w:rsidR="00AA4704" w:rsidRDefault="00AE5FF7" w:rsidP="00AA4704">
            <w:pPr>
              <w:pStyle w:val="TableParagraph"/>
              <w:spacing w:line="229" w:lineRule="exact"/>
              <w:ind w:firstLine="0"/>
              <w:rPr>
                <w:sz w:val="20"/>
              </w:rPr>
            </w:pPr>
            <w:r w:rsidRPr="00AE5FF7">
              <w:rPr>
                <w:sz w:val="20"/>
              </w:rPr>
              <w:t>Establishment of joint doctoral program</w:t>
            </w:r>
            <w:r w:rsidR="00AA4704">
              <w:rPr>
                <w:sz w:val="20"/>
              </w:rPr>
              <w:t>s</w:t>
            </w:r>
          </w:p>
        </w:tc>
        <w:tc>
          <w:tcPr>
            <w:tcW w:w="5668" w:type="dxa"/>
          </w:tcPr>
          <w:p w14:paraId="065131E8" w14:textId="34EBEC00" w:rsidR="00765D01" w:rsidRDefault="00AA4704">
            <w:pPr>
              <w:pStyle w:val="TableParagraph"/>
              <w:numPr>
                <w:ilvl w:val="0"/>
                <w:numId w:val="3"/>
              </w:numPr>
              <w:tabs>
                <w:tab w:val="left" w:pos="468"/>
                <w:tab w:val="left" w:pos="469"/>
              </w:tabs>
              <w:spacing w:line="243" w:lineRule="exact"/>
              <w:ind w:hanging="361"/>
              <w:rPr>
                <w:sz w:val="20"/>
              </w:rPr>
            </w:pPr>
            <w:r>
              <w:rPr>
                <w:sz w:val="20"/>
              </w:rPr>
              <w:t>Doctoral p</w:t>
            </w:r>
            <w:r w:rsidRPr="00AA4704">
              <w:rPr>
                <w:sz w:val="20"/>
              </w:rPr>
              <w:t>rogram</w:t>
            </w:r>
            <w:r>
              <w:rPr>
                <w:sz w:val="20"/>
              </w:rPr>
              <w:t xml:space="preserve"> </w:t>
            </w:r>
            <w:r w:rsidRPr="00AA4704">
              <w:rPr>
                <w:sz w:val="20"/>
              </w:rPr>
              <w:t>created</w:t>
            </w:r>
          </w:p>
          <w:p w14:paraId="73F44DAC" w14:textId="2535AE67" w:rsidR="00765D01" w:rsidRDefault="00AA4704">
            <w:pPr>
              <w:pStyle w:val="TableParagraph"/>
              <w:numPr>
                <w:ilvl w:val="0"/>
                <w:numId w:val="3"/>
              </w:numPr>
              <w:tabs>
                <w:tab w:val="left" w:pos="468"/>
                <w:tab w:val="left" w:pos="469"/>
              </w:tabs>
              <w:ind w:right="98"/>
              <w:rPr>
                <w:sz w:val="20"/>
              </w:rPr>
            </w:pPr>
            <w:r w:rsidRPr="00AA4704">
              <w:rPr>
                <w:sz w:val="20"/>
              </w:rPr>
              <w:t>Doctoral program approved by the responsible committees of the partners</w:t>
            </w:r>
          </w:p>
          <w:p w14:paraId="7E54A8C1" w14:textId="117FE733" w:rsidR="00765D01" w:rsidRDefault="00AA4704">
            <w:pPr>
              <w:pStyle w:val="TableParagraph"/>
              <w:numPr>
                <w:ilvl w:val="0"/>
                <w:numId w:val="3"/>
              </w:numPr>
              <w:tabs>
                <w:tab w:val="left" w:pos="468"/>
                <w:tab w:val="left" w:pos="469"/>
              </w:tabs>
              <w:spacing w:line="242" w:lineRule="exact"/>
              <w:ind w:hanging="361"/>
              <w:rPr>
                <w:sz w:val="20"/>
              </w:rPr>
            </w:pPr>
            <w:r w:rsidRPr="00AA4704">
              <w:rPr>
                <w:sz w:val="20"/>
              </w:rPr>
              <w:t>Number of doctoral students per partner</w:t>
            </w:r>
          </w:p>
          <w:p w14:paraId="10DAFC43" w14:textId="273A2167" w:rsidR="00765D01" w:rsidRDefault="00AA4704">
            <w:pPr>
              <w:pStyle w:val="TableParagraph"/>
              <w:numPr>
                <w:ilvl w:val="0"/>
                <w:numId w:val="3"/>
              </w:numPr>
              <w:tabs>
                <w:tab w:val="left" w:pos="468"/>
                <w:tab w:val="left" w:pos="469"/>
              </w:tabs>
              <w:spacing w:line="244" w:lineRule="exact"/>
              <w:ind w:hanging="361"/>
              <w:rPr>
                <w:sz w:val="20"/>
              </w:rPr>
            </w:pPr>
            <w:r w:rsidRPr="00AA4704">
              <w:rPr>
                <w:sz w:val="20"/>
              </w:rPr>
              <w:t>Funding is secured</w:t>
            </w:r>
          </w:p>
        </w:tc>
      </w:tr>
      <w:tr w:rsidR="00765D01" w14:paraId="70C9876F" w14:textId="77777777">
        <w:trPr>
          <w:trHeight w:val="1079"/>
        </w:trPr>
        <w:tc>
          <w:tcPr>
            <w:tcW w:w="4106" w:type="dxa"/>
          </w:tcPr>
          <w:p w14:paraId="3EB7E5C1" w14:textId="4099CF6D" w:rsidR="00765D01" w:rsidRDefault="00AA4704">
            <w:pPr>
              <w:pStyle w:val="TableParagraph"/>
              <w:spacing w:line="229" w:lineRule="exact"/>
              <w:ind w:firstLine="0"/>
              <w:rPr>
                <w:sz w:val="20"/>
              </w:rPr>
            </w:pPr>
            <w:r>
              <w:rPr>
                <w:spacing w:val="-2"/>
                <w:sz w:val="20"/>
              </w:rPr>
              <w:t>Student exchange</w:t>
            </w:r>
          </w:p>
        </w:tc>
        <w:tc>
          <w:tcPr>
            <w:tcW w:w="5668" w:type="dxa"/>
          </w:tcPr>
          <w:p w14:paraId="2FF5E891" w14:textId="6609393F" w:rsidR="00765D01" w:rsidRDefault="00AA4704">
            <w:pPr>
              <w:pStyle w:val="TableParagraph"/>
              <w:numPr>
                <w:ilvl w:val="0"/>
                <w:numId w:val="2"/>
              </w:numPr>
              <w:tabs>
                <w:tab w:val="left" w:pos="468"/>
                <w:tab w:val="left" w:pos="469"/>
              </w:tabs>
              <w:spacing w:line="242" w:lineRule="exact"/>
              <w:ind w:hanging="361"/>
              <w:rPr>
                <w:sz w:val="20"/>
              </w:rPr>
            </w:pPr>
            <w:r>
              <w:rPr>
                <w:sz w:val="20"/>
              </w:rPr>
              <w:t>Number of</w:t>
            </w:r>
            <w:r w:rsidR="00E20092">
              <w:rPr>
                <w:spacing w:val="-7"/>
                <w:sz w:val="20"/>
              </w:rPr>
              <w:t xml:space="preserve"> </w:t>
            </w:r>
            <w:r>
              <w:rPr>
                <w:spacing w:val="-2"/>
                <w:sz w:val="20"/>
              </w:rPr>
              <w:t>students participating in exchange programs</w:t>
            </w:r>
          </w:p>
          <w:p w14:paraId="07E7D926" w14:textId="643985EB" w:rsidR="00765D01" w:rsidRDefault="00AA4704">
            <w:pPr>
              <w:pStyle w:val="TableParagraph"/>
              <w:numPr>
                <w:ilvl w:val="0"/>
                <w:numId w:val="2"/>
              </w:numPr>
              <w:tabs>
                <w:tab w:val="left" w:pos="468"/>
                <w:tab w:val="left" w:pos="469"/>
              </w:tabs>
              <w:spacing w:line="244" w:lineRule="exact"/>
              <w:ind w:hanging="361"/>
              <w:rPr>
                <w:sz w:val="20"/>
              </w:rPr>
            </w:pPr>
            <w:r>
              <w:rPr>
                <w:sz w:val="20"/>
              </w:rPr>
              <w:t xml:space="preserve">Balance </w:t>
            </w:r>
            <w:r>
              <w:rPr>
                <w:spacing w:val="-10"/>
                <w:sz w:val="20"/>
              </w:rPr>
              <w:t xml:space="preserve">between </w:t>
            </w:r>
            <w:r>
              <w:rPr>
                <w:sz w:val="20"/>
              </w:rPr>
              <w:t>i</w:t>
            </w:r>
            <w:r w:rsidR="00E20092">
              <w:rPr>
                <w:sz w:val="20"/>
              </w:rPr>
              <w:t>ncoming</w:t>
            </w:r>
            <w:r w:rsidR="00E20092">
              <w:rPr>
                <w:spacing w:val="-11"/>
                <w:sz w:val="20"/>
              </w:rPr>
              <w:t xml:space="preserve"> </w:t>
            </w:r>
            <w:r w:rsidR="00E20092">
              <w:rPr>
                <w:sz w:val="20"/>
              </w:rPr>
              <w:t>und</w:t>
            </w:r>
            <w:r w:rsidR="00E20092">
              <w:rPr>
                <w:spacing w:val="-9"/>
                <w:sz w:val="20"/>
              </w:rPr>
              <w:t xml:space="preserve"> </w:t>
            </w:r>
            <w:r>
              <w:rPr>
                <w:spacing w:val="-2"/>
                <w:sz w:val="20"/>
              </w:rPr>
              <w:t>o</w:t>
            </w:r>
            <w:r w:rsidR="00E20092">
              <w:rPr>
                <w:spacing w:val="-2"/>
                <w:sz w:val="20"/>
              </w:rPr>
              <w:t>utgoing</w:t>
            </w:r>
            <w:r>
              <w:rPr>
                <w:spacing w:val="-2"/>
                <w:sz w:val="20"/>
              </w:rPr>
              <w:t xml:space="preserve"> students</w:t>
            </w:r>
          </w:p>
          <w:p w14:paraId="64822B71" w14:textId="31D76D23" w:rsidR="00765D01" w:rsidRDefault="00AA4704">
            <w:pPr>
              <w:pStyle w:val="TableParagraph"/>
              <w:numPr>
                <w:ilvl w:val="0"/>
                <w:numId w:val="2"/>
              </w:numPr>
              <w:tabs>
                <w:tab w:val="left" w:pos="468"/>
                <w:tab w:val="left" w:pos="469"/>
              </w:tabs>
              <w:ind w:right="241"/>
              <w:rPr>
                <w:sz w:val="20"/>
              </w:rPr>
            </w:pPr>
            <w:r>
              <w:rPr>
                <w:sz w:val="20"/>
              </w:rPr>
              <w:t>Earned</w:t>
            </w:r>
            <w:r w:rsidRPr="00AA4704">
              <w:rPr>
                <w:sz w:val="20"/>
              </w:rPr>
              <w:t xml:space="preserve"> ECTS recognized by home university</w:t>
            </w:r>
          </w:p>
        </w:tc>
      </w:tr>
      <w:tr w:rsidR="00765D01" w14:paraId="20B5285E" w14:textId="77777777">
        <w:trPr>
          <w:trHeight w:val="364"/>
        </w:trPr>
        <w:tc>
          <w:tcPr>
            <w:tcW w:w="4106" w:type="dxa"/>
          </w:tcPr>
          <w:p w14:paraId="7E5D910D" w14:textId="714F1368" w:rsidR="00765D01" w:rsidRDefault="00AA4704">
            <w:pPr>
              <w:pStyle w:val="TableParagraph"/>
              <w:spacing w:line="229" w:lineRule="exact"/>
              <w:ind w:firstLine="0"/>
              <w:rPr>
                <w:sz w:val="20"/>
              </w:rPr>
            </w:pPr>
            <w:r>
              <w:rPr>
                <w:spacing w:val="-2"/>
                <w:sz w:val="20"/>
              </w:rPr>
              <w:t>Staff exchange</w:t>
            </w:r>
          </w:p>
        </w:tc>
        <w:tc>
          <w:tcPr>
            <w:tcW w:w="5668" w:type="dxa"/>
          </w:tcPr>
          <w:p w14:paraId="669296EE" w14:textId="3753ED2F" w:rsidR="00765D01" w:rsidRDefault="00AA4704">
            <w:pPr>
              <w:pStyle w:val="TableParagraph"/>
              <w:numPr>
                <w:ilvl w:val="0"/>
                <w:numId w:val="1"/>
              </w:numPr>
              <w:tabs>
                <w:tab w:val="left" w:pos="468"/>
                <w:tab w:val="left" w:pos="469"/>
              </w:tabs>
              <w:spacing w:line="243" w:lineRule="exact"/>
              <w:ind w:hanging="361"/>
              <w:rPr>
                <w:sz w:val="20"/>
              </w:rPr>
            </w:pPr>
            <w:r>
              <w:rPr>
                <w:sz w:val="20"/>
              </w:rPr>
              <w:t>Number of staff members participating in exchange programs</w:t>
            </w:r>
          </w:p>
        </w:tc>
      </w:tr>
      <w:tr w:rsidR="00765D01" w14:paraId="7068961B" w14:textId="77777777">
        <w:trPr>
          <w:trHeight w:val="311"/>
        </w:trPr>
        <w:tc>
          <w:tcPr>
            <w:tcW w:w="4106" w:type="dxa"/>
          </w:tcPr>
          <w:p w14:paraId="60DA53F2" w14:textId="77777777" w:rsidR="00765D01" w:rsidRDefault="00E20092">
            <w:pPr>
              <w:pStyle w:val="TableParagraph"/>
              <w:spacing w:line="229" w:lineRule="exact"/>
              <w:ind w:firstLine="0"/>
              <w:rPr>
                <w:sz w:val="13"/>
              </w:rPr>
            </w:pPr>
            <w:r>
              <w:rPr>
                <w:spacing w:val="-4"/>
                <w:position w:val="-5"/>
                <w:sz w:val="20"/>
              </w:rPr>
              <w:t>……</w:t>
            </w:r>
            <w:hyperlink w:anchor="_bookmark11" w:history="1">
              <w:r>
                <w:rPr>
                  <w:spacing w:val="-4"/>
                  <w:sz w:val="13"/>
                </w:rPr>
                <w:t>12</w:t>
              </w:r>
            </w:hyperlink>
          </w:p>
        </w:tc>
        <w:tc>
          <w:tcPr>
            <w:tcW w:w="5668" w:type="dxa"/>
          </w:tcPr>
          <w:p w14:paraId="32D354CA" w14:textId="77777777" w:rsidR="00765D01" w:rsidRDefault="00E20092">
            <w:pPr>
              <w:pStyle w:val="TableParagraph"/>
              <w:spacing w:line="229" w:lineRule="exact"/>
              <w:ind w:left="108" w:firstLine="0"/>
              <w:rPr>
                <w:sz w:val="20"/>
              </w:rPr>
            </w:pPr>
            <w:r>
              <w:rPr>
                <w:spacing w:val="-5"/>
                <w:sz w:val="20"/>
              </w:rPr>
              <w:t>…..</w:t>
            </w:r>
          </w:p>
        </w:tc>
      </w:tr>
    </w:tbl>
    <w:p w14:paraId="77538A02" w14:textId="77777777" w:rsidR="00765D01" w:rsidRDefault="00E20092">
      <w:pPr>
        <w:ind w:left="688"/>
        <w:rPr>
          <w:b/>
        </w:rPr>
      </w:pPr>
      <w:r>
        <w:rPr>
          <w:rFonts w:ascii="Wingdings 3" w:hAnsi="Wingdings 3"/>
          <w:color w:val="C00000"/>
          <w:sz w:val="32"/>
        </w:rPr>
        <w:t></w:t>
      </w:r>
      <w:r>
        <w:rPr>
          <w:rFonts w:ascii="Times New Roman" w:hAnsi="Times New Roman"/>
          <w:color w:val="C00000"/>
          <w:spacing w:val="-8"/>
          <w:sz w:val="32"/>
        </w:rPr>
        <w:t xml:space="preserve"> </w:t>
      </w:r>
      <w:r>
        <w:rPr>
          <w:b/>
          <w:color w:val="30849B"/>
          <w:spacing w:val="-5"/>
        </w:rPr>
        <w:t>ACT</w:t>
      </w:r>
    </w:p>
    <w:p w14:paraId="5AE266D6" w14:textId="77777777" w:rsidR="00765D01" w:rsidRDefault="00765D01">
      <w:pPr>
        <w:pStyle w:val="Textkrper"/>
        <w:spacing w:before="1"/>
        <w:rPr>
          <w:b/>
          <w:sz w:val="52"/>
        </w:rPr>
      </w:pPr>
    </w:p>
    <w:p w14:paraId="3A90002D" w14:textId="6F3CD338" w:rsidR="00765D01" w:rsidRDefault="00AA4704">
      <w:pPr>
        <w:pStyle w:val="berschrift1"/>
        <w:numPr>
          <w:ilvl w:val="0"/>
          <w:numId w:val="16"/>
        </w:numPr>
        <w:tabs>
          <w:tab w:val="left" w:pos="840"/>
        </w:tabs>
      </w:pPr>
      <w:r>
        <w:rPr>
          <w:color w:val="30849B"/>
        </w:rPr>
        <w:t xml:space="preserve">Decisions on Extension and/or Modification </w:t>
      </w:r>
    </w:p>
    <w:p w14:paraId="41638F6C" w14:textId="2B9056DB" w:rsidR="00765D01" w:rsidRDefault="00FB55A0">
      <w:pPr>
        <w:pStyle w:val="Textkrper"/>
        <w:spacing w:before="162" w:line="276" w:lineRule="auto"/>
        <w:ind w:left="120" w:right="139" w:hanging="1"/>
        <w:jc w:val="both"/>
      </w:pPr>
      <w:r w:rsidRPr="00FB55A0">
        <w:t xml:space="preserve">The monitoring and evaluation </w:t>
      </w:r>
      <w:r>
        <w:t>prior to the expiration of an</w:t>
      </w:r>
      <w:r w:rsidRPr="00FB55A0">
        <w:t xml:space="preserve"> agreement allow the partners to decide whether the agreement can be renewed with the previous objectives or whether </w:t>
      </w:r>
      <w:r>
        <w:t>modifications</w:t>
      </w:r>
      <w:r w:rsidRPr="00FB55A0">
        <w:t xml:space="preserve"> are necessary. If the majority of the goals have not been achieved and no meaningful alternatives can be developed, the agreement will not be renewed and will expire at the defined deadline.</w:t>
      </w:r>
    </w:p>
    <w:p w14:paraId="2381EA3E" w14:textId="77777777" w:rsidR="00765D01" w:rsidRDefault="00765D01">
      <w:pPr>
        <w:pStyle w:val="Textkrper"/>
      </w:pPr>
    </w:p>
    <w:p w14:paraId="4A04155A" w14:textId="77777777" w:rsidR="00765D01" w:rsidRDefault="00765D01">
      <w:pPr>
        <w:pStyle w:val="Textkrper"/>
      </w:pPr>
    </w:p>
    <w:p w14:paraId="19B40CD1" w14:textId="77777777" w:rsidR="00765D01" w:rsidRDefault="00765D01">
      <w:pPr>
        <w:pStyle w:val="Textkrper"/>
      </w:pPr>
    </w:p>
    <w:p w14:paraId="2B5C6FB7" w14:textId="77777777" w:rsidR="00765D01" w:rsidRDefault="00765D01">
      <w:pPr>
        <w:pStyle w:val="Textkrper"/>
      </w:pPr>
    </w:p>
    <w:p w14:paraId="14368564" w14:textId="77777777" w:rsidR="00765D01" w:rsidRDefault="00765D01">
      <w:pPr>
        <w:pStyle w:val="Textkrper"/>
      </w:pPr>
    </w:p>
    <w:p w14:paraId="0AA812DD" w14:textId="77777777" w:rsidR="00765D01" w:rsidRDefault="00765D01">
      <w:pPr>
        <w:pStyle w:val="Textkrper"/>
      </w:pPr>
    </w:p>
    <w:p w14:paraId="6CE87156" w14:textId="77777777" w:rsidR="00765D01" w:rsidRDefault="00765D01">
      <w:pPr>
        <w:pStyle w:val="Textkrper"/>
      </w:pPr>
    </w:p>
    <w:p w14:paraId="2C50F444" w14:textId="77777777" w:rsidR="00765D01" w:rsidRDefault="00765D01">
      <w:pPr>
        <w:pStyle w:val="Textkrper"/>
      </w:pPr>
    </w:p>
    <w:p w14:paraId="38B7B0A4" w14:textId="77777777" w:rsidR="00765D01" w:rsidRDefault="00765D01">
      <w:pPr>
        <w:pStyle w:val="Textkrper"/>
      </w:pPr>
    </w:p>
    <w:p w14:paraId="7A00588B" w14:textId="77777777" w:rsidR="00765D01" w:rsidRDefault="00765D01">
      <w:pPr>
        <w:pStyle w:val="Textkrper"/>
      </w:pPr>
    </w:p>
    <w:p w14:paraId="7A51CBF2" w14:textId="77777777" w:rsidR="00765D01" w:rsidRDefault="00765D01">
      <w:pPr>
        <w:pStyle w:val="Textkrper"/>
      </w:pPr>
    </w:p>
    <w:p w14:paraId="2F0A0212" w14:textId="77777777" w:rsidR="00765D01" w:rsidRDefault="009A3485">
      <w:pPr>
        <w:pStyle w:val="Textkrper"/>
        <w:spacing w:before="10"/>
        <w:rPr>
          <w:sz w:val="10"/>
        </w:rPr>
      </w:pPr>
      <w:r>
        <w:rPr>
          <w:noProof/>
          <w:lang w:eastAsia="de-CH"/>
        </w:rPr>
        <mc:AlternateContent>
          <mc:Choice Requires="wps">
            <w:drawing>
              <wp:anchor distT="0" distB="0" distL="0" distR="0" simplePos="0" relativeHeight="487591936" behindDoc="1" locked="0" layoutInCell="1" allowOverlap="1" wp14:anchorId="597F5673" wp14:editId="052470EB">
                <wp:simplePos x="0" y="0"/>
                <wp:positionH relativeFrom="page">
                  <wp:posOffset>685800</wp:posOffset>
                </wp:positionH>
                <wp:positionV relativeFrom="paragraph">
                  <wp:posOffset>94615</wp:posOffset>
                </wp:positionV>
                <wp:extent cx="1828800" cy="6350"/>
                <wp:effectExtent l="0" t="0" r="0" b="6350"/>
                <wp:wrapTopAndBottom/>
                <wp:docPr id="2" name="docshape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8E0B422" id="docshape12" o:spid="_x0000_s1026" style="position:absolute;margin-left:54pt;margin-top:7.45pt;width:2in;height:.5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" fillcolor="black" stroked="f">
                <v:path arrowok="t"/>
                <w10:wrap type="topAndBottom" anchorx="page"/>
              </v:rect>
            </w:pict>
          </mc:Fallback>
        </mc:AlternateContent>
      </w:r>
    </w:p>
    <w:p w14:paraId="2DFE2975" w14:textId="77777777" w:rsidR="00765D01" w:rsidRDefault="00765D01">
      <w:pPr>
        <w:pStyle w:val="Textkrper"/>
        <w:spacing w:before="10"/>
        <w:rPr>
          <w:sz w:val="15"/>
        </w:rPr>
      </w:pPr>
    </w:p>
    <w:p w14:paraId="0A893AD5" w14:textId="77777777" w:rsidR="00765D01" w:rsidRDefault="00E20092">
      <w:pPr>
        <w:spacing w:before="96"/>
        <w:ind w:left="119" w:right="138"/>
        <w:rPr>
          <w:sz w:val="18"/>
        </w:rPr>
      </w:pPr>
      <w:bookmarkStart w:id="12" w:name="_bookmark11"/>
      <w:bookmarkEnd w:id="12"/>
      <w:r>
        <w:rPr>
          <w:position w:val="6"/>
          <w:sz w:val="12"/>
        </w:rPr>
        <w:t>12</w:t>
      </w:r>
      <w:r>
        <w:rPr>
          <w:spacing w:val="40"/>
          <w:position w:val="6"/>
          <w:sz w:val="12"/>
        </w:rPr>
        <w:t xml:space="preserve">  </w:t>
      </w:r>
      <w:r>
        <w:rPr>
          <w:sz w:val="18"/>
        </w:rPr>
        <w:t>OECD:</w:t>
      </w:r>
      <w:r>
        <w:rPr>
          <w:spacing w:val="40"/>
          <w:sz w:val="18"/>
        </w:rPr>
        <w:t xml:space="preserve">  </w:t>
      </w:r>
      <w:r>
        <w:rPr>
          <w:sz w:val="18"/>
        </w:rPr>
        <w:t>Toolkit</w:t>
      </w:r>
      <w:r>
        <w:rPr>
          <w:spacing w:val="40"/>
          <w:sz w:val="18"/>
        </w:rPr>
        <w:t xml:space="preserve">  </w:t>
      </w:r>
      <w:r>
        <w:rPr>
          <w:sz w:val="18"/>
        </w:rPr>
        <w:t>for</w:t>
      </w:r>
      <w:r>
        <w:rPr>
          <w:spacing w:val="40"/>
          <w:sz w:val="18"/>
        </w:rPr>
        <w:t xml:space="preserve">  </w:t>
      </w:r>
      <w:r>
        <w:rPr>
          <w:sz w:val="18"/>
        </w:rPr>
        <w:t>identifying,</w:t>
      </w:r>
      <w:r>
        <w:rPr>
          <w:spacing w:val="40"/>
          <w:sz w:val="18"/>
        </w:rPr>
        <w:t xml:space="preserve">  </w:t>
      </w:r>
      <w:r>
        <w:rPr>
          <w:sz w:val="18"/>
        </w:rPr>
        <w:t>monitoring</w:t>
      </w:r>
      <w:r>
        <w:rPr>
          <w:spacing w:val="40"/>
          <w:sz w:val="18"/>
        </w:rPr>
        <w:t xml:space="preserve">  </w:t>
      </w:r>
      <w:r>
        <w:rPr>
          <w:sz w:val="18"/>
        </w:rPr>
        <w:t>and</w:t>
      </w:r>
      <w:r>
        <w:rPr>
          <w:spacing w:val="40"/>
          <w:sz w:val="18"/>
        </w:rPr>
        <w:t xml:space="preserve">  </w:t>
      </w:r>
      <w:r>
        <w:rPr>
          <w:sz w:val="18"/>
        </w:rPr>
        <w:t>evaluation</w:t>
      </w:r>
      <w:r>
        <w:rPr>
          <w:spacing w:val="40"/>
          <w:sz w:val="18"/>
        </w:rPr>
        <w:t xml:space="preserve">  </w:t>
      </w:r>
      <w:r>
        <w:rPr>
          <w:sz w:val="18"/>
        </w:rPr>
        <w:t>the</w:t>
      </w:r>
      <w:r>
        <w:rPr>
          <w:spacing w:val="40"/>
          <w:sz w:val="18"/>
        </w:rPr>
        <w:t xml:space="preserve">  </w:t>
      </w:r>
      <w:r>
        <w:rPr>
          <w:sz w:val="18"/>
        </w:rPr>
        <w:t>value</w:t>
      </w:r>
      <w:r>
        <w:rPr>
          <w:spacing w:val="40"/>
          <w:sz w:val="18"/>
        </w:rPr>
        <w:t xml:space="preserve">  </w:t>
      </w:r>
      <w:r>
        <w:rPr>
          <w:sz w:val="18"/>
        </w:rPr>
        <w:t>added</w:t>
      </w:r>
      <w:r>
        <w:rPr>
          <w:spacing w:val="40"/>
          <w:sz w:val="18"/>
        </w:rPr>
        <w:t xml:space="preserve">  </w:t>
      </w:r>
      <w:r>
        <w:rPr>
          <w:sz w:val="18"/>
        </w:rPr>
        <w:t>of</w:t>
      </w:r>
      <w:r>
        <w:rPr>
          <w:spacing w:val="40"/>
          <w:sz w:val="18"/>
        </w:rPr>
        <w:t xml:space="preserve">  </w:t>
      </w:r>
      <w:r>
        <w:rPr>
          <w:sz w:val="18"/>
        </w:rPr>
        <w:t>triangular</w:t>
      </w:r>
      <w:r>
        <w:rPr>
          <w:spacing w:val="40"/>
          <w:sz w:val="18"/>
        </w:rPr>
        <w:t xml:space="preserve">  </w:t>
      </w:r>
      <w:r>
        <w:rPr>
          <w:sz w:val="18"/>
        </w:rPr>
        <w:t xml:space="preserve">co-operation </w:t>
      </w:r>
      <w:r>
        <w:rPr>
          <w:spacing w:val="-2"/>
          <w:sz w:val="18"/>
        </w:rPr>
        <w:t>(https://</w:t>
      </w:r>
      <w:hyperlink r:id="rId12">
        <w:r>
          <w:rPr>
            <w:spacing w:val="-2"/>
            <w:sz w:val="18"/>
          </w:rPr>
          <w:t>www.oecd.org/dac/triangular-co-operation/TOOLKIT%20-%20version%20August%202018.pdf)</w:t>
        </w:r>
      </w:hyperlink>
    </w:p>
    <w:sectPr w:rsidR="00765D01">
      <w:pgSz w:w="11910" w:h="16840"/>
      <w:pgMar w:top="1180" w:right="940" w:bottom="820" w:left="960" w:header="0" w:footer="6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54DB3" w14:textId="77777777" w:rsidR="00734B7C" w:rsidRDefault="00734B7C">
      <w:r>
        <w:separator/>
      </w:r>
    </w:p>
  </w:endnote>
  <w:endnote w:type="continuationSeparator" w:id="0">
    <w:p w14:paraId="7C57EC6B" w14:textId="77777777" w:rsidR="00734B7C" w:rsidRDefault="00734B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046B7" w14:textId="77777777" w:rsidR="00765D01" w:rsidRDefault="009A3485">
    <w:pPr>
      <w:pStyle w:val="Textkrper"/>
      <w:spacing w:line="14" w:lineRule="auto"/>
    </w:pPr>
    <w:r>
      <w:rPr>
        <w:noProof/>
        <w:lang w:eastAsia="de-CH"/>
      </w:rPr>
      <mc:AlternateContent>
        <mc:Choice Requires="wps">
          <w:drawing>
            <wp:anchor distT="0" distB="0" distL="114300" distR="114300" simplePos="0" relativeHeight="487368704" behindDoc="1" locked="0" layoutInCell="1" allowOverlap="1" wp14:anchorId="652E1EB2" wp14:editId="355C7904">
              <wp:simplePos x="0" y="0"/>
              <wp:positionH relativeFrom="page">
                <wp:posOffset>673100</wp:posOffset>
              </wp:positionH>
              <wp:positionV relativeFrom="page">
                <wp:posOffset>10102850</wp:posOffset>
              </wp:positionV>
              <wp:extent cx="614045" cy="139700"/>
              <wp:effectExtent l="0" t="0" r="8255" b="0"/>
              <wp:wrapNone/>
              <wp:docPr id="13"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404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B73FC" w14:textId="77777777" w:rsidR="00765D01" w:rsidRDefault="00E20092">
                          <w:pPr>
                            <w:spacing w:before="15"/>
                            <w:ind w:left="20"/>
                            <w:rPr>
                              <w:sz w:val="16"/>
                            </w:rPr>
                          </w:pPr>
                          <w:r>
                            <w:rPr>
                              <w:sz w:val="16"/>
                            </w:rPr>
                            <w:t>HJK</w:t>
                          </w:r>
                          <w:r>
                            <w:rPr>
                              <w:spacing w:val="-1"/>
                              <w:sz w:val="16"/>
                            </w:rPr>
                            <w:t xml:space="preserve"> </w:t>
                          </w:r>
                          <w:r>
                            <w:rPr>
                              <w:spacing w:val="-2"/>
                              <w:sz w:val="16"/>
                            </w:rPr>
                            <w:t>12/2020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F189E9" id="_x0000_t202" coordsize="21600,21600" o:spt="202" path="m,l,21600r21600,l21600,xe">
              <v:stroke joinstyle="miter"/>
              <v:path gradientshapeok="t" o:connecttype="rect"/>
            </v:shapetype>
            <v:shape id="docshape6" o:spid="_x0000_s1026" type="#_x0000_t202" style="position:absolute;margin-left:53pt;margin-top:795.5pt;width:48.35pt;height:11pt;z-index:-15947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" filled="f" stroked="f">
              <v:path arrowok="t"/>
              <v:textbox inset="0,0,0,0">
                <w:txbxContent>
                  <w:p w14:paraId="0C680D6C" w14:textId="77777777" w:rsidR="00765D01" w:rsidRDefault="00E20092">
                    <w:pPr>
                      <w:spacing w:before="15"/>
                      <w:ind w:left="20"/>
                      <w:rPr>
                        <w:sz w:val="16"/>
                      </w:rPr>
                    </w:pPr>
                    <w:r>
                      <w:rPr>
                        <w:sz w:val="16"/>
                      </w:rPr>
                      <w:t>HJK</w:t>
                    </w:r>
                    <w:r>
                      <w:rPr>
                        <w:spacing w:val="-1"/>
                        <w:sz w:val="16"/>
                      </w:rPr>
                      <w:t xml:space="preserve"> </w:t>
                    </w:r>
                    <w:r>
                      <w:rPr>
                        <w:spacing w:val="-2"/>
                        <w:sz w:val="16"/>
                      </w:rPr>
                      <w:t>12/2020</w:t>
                    </w:r>
                  </w:p>
                </w:txbxContent>
              </v:textbox>
              <w10:wrap anchorx="page" anchory="page"/>
            </v:shape>
          </w:pict>
        </mc:Fallback>
      </mc:AlternateContent>
    </w:r>
    <w:r>
      <w:rPr>
        <w:noProof/>
        <w:lang w:eastAsia="de-CH"/>
      </w:rPr>
      <mc:AlternateContent>
        <mc:Choice Requires="wps">
          <w:drawing>
            <wp:anchor distT="0" distB="0" distL="114300" distR="114300" simplePos="0" relativeHeight="487369216" behindDoc="1" locked="0" layoutInCell="1" allowOverlap="1" wp14:anchorId="379B6CF0" wp14:editId="60AF0EE6">
              <wp:simplePos x="0" y="0"/>
              <wp:positionH relativeFrom="page">
                <wp:posOffset>6075680</wp:posOffset>
              </wp:positionH>
              <wp:positionV relativeFrom="page">
                <wp:posOffset>10102850</wp:posOffset>
              </wp:positionV>
              <wp:extent cx="428625" cy="139700"/>
              <wp:effectExtent l="0" t="0" r="3175" b="0"/>
              <wp:wrapNone/>
              <wp:docPr id="12"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2862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EC9CE" w14:textId="29F22753" w:rsidR="00765D01" w:rsidRDefault="00E20092">
                          <w:pPr>
                            <w:spacing w:before="15"/>
                            <w:ind w:left="20"/>
                            <w:rPr>
                              <w:sz w:val="16"/>
                            </w:rPr>
                          </w:pPr>
                          <w:r>
                            <w:rPr>
                              <w:sz w:val="16"/>
                            </w:rPr>
                            <w:t>Seite</w:t>
                          </w:r>
                          <w:r>
                            <w:rPr>
                              <w:spacing w:val="-5"/>
                              <w:sz w:val="16"/>
                            </w:rPr>
                            <w:t xml:space="preserve"> </w:t>
                          </w:r>
                          <w:r>
                            <w:rPr>
                              <w:spacing w:val="-5"/>
                              <w:sz w:val="16"/>
                            </w:rPr>
                            <w:fldChar w:fldCharType="begin"/>
                          </w:r>
                          <w:r>
                            <w:rPr>
                              <w:spacing w:val="-5"/>
                              <w:sz w:val="16"/>
                            </w:rPr>
                            <w:instrText xml:space="preserve"> PAGE </w:instrText>
                          </w:r>
                          <w:r>
                            <w:rPr>
                              <w:spacing w:val="-5"/>
                              <w:sz w:val="16"/>
                            </w:rPr>
                            <w:fldChar w:fldCharType="separate"/>
                          </w:r>
                          <w:r w:rsidR="00BA48EB">
                            <w:rPr>
                              <w:noProof/>
                              <w:spacing w:val="-5"/>
                              <w:sz w:val="16"/>
                            </w:rPr>
                            <w:t>4</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sidR="00BA48EB">
                            <w:rPr>
                              <w:noProof/>
                              <w:spacing w:val="-5"/>
                              <w:sz w:val="16"/>
                            </w:rPr>
                            <w:t>4</w:t>
                          </w:r>
                          <w:r>
                            <w:rPr>
                              <w:spacing w:val="-5"/>
                              <w:sz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B6CF0" id="_x0000_t202" coordsize="21600,21600" o:spt="202" path="m,l,21600r21600,l21600,xe">
              <v:stroke joinstyle="miter"/>
              <v:path gradientshapeok="t" o:connecttype="rect"/>
            </v:shapetype>
            <v:shape id="docshape7" o:spid="_x0000_s1027" type="#_x0000_t202" style="position:absolute;margin-left:478.4pt;margin-top:795.5pt;width:33.75pt;height:11pt;z-index:-15947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" filled="f" stroked="f">
              <v:path arrowok="t"/>
              <v:textbox inset="0,0,0,0">
                <w:txbxContent>
                  <w:p w14:paraId="5EFEC9CE" w14:textId="29F22753" w:rsidR="00765D01" w:rsidRDefault="00E20092">
                    <w:pPr>
                      <w:spacing w:before="15"/>
                      <w:ind w:left="20"/>
                      <w:rPr>
                        <w:sz w:val="16"/>
                      </w:rPr>
                    </w:pPr>
                    <w:r>
                      <w:rPr>
                        <w:sz w:val="16"/>
                      </w:rPr>
                      <w:t>Seite</w:t>
                    </w:r>
                    <w:r>
                      <w:rPr>
                        <w:spacing w:val="-5"/>
                        <w:sz w:val="16"/>
                      </w:rPr>
                      <w:t xml:space="preserve"> </w:t>
                    </w:r>
                    <w:r>
                      <w:rPr>
                        <w:spacing w:val="-5"/>
                        <w:sz w:val="16"/>
                      </w:rPr>
                      <w:fldChar w:fldCharType="begin"/>
                    </w:r>
                    <w:r>
                      <w:rPr>
                        <w:spacing w:val="-5"/>
                        <w:sz w:val="16"/>
                      </w:rPr>
                      <w:instrText xml:space="preserve"> PAGE </w:instrText>
                    </w:r>
                    <w:r>
                      <w:rPr>
                        <w:spacing w:val="-5"/>
                        <w:sz w:val="16"/>
                      </w:rPr>
                      <w:fldChar w:fldCharType="separate"/>
                    </w:r>
                    <w:r w:rsidR="00BA48EB">
                      <w:rPr>
                        <w:noProof/>
                        <w:spacing w:val="-5"/>
                        <w:sz w:val="16"/>
                      </w:rPr>
                      <w:t>4</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sidR="00BA48EB">
                      <w:rPr>
                        <w:noProof/>
                        <w:spacing w:val="-5"/>
                        <w:sz w:val="16"/>
                      </w:rPr>
                      <w:t>4</w:t>
                    </w:r>
                    <w:r>
                      <w:rPr>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B6DAD2" w14:textId="77777777" w:rsidR="00734B7C" w:rsidRDefault="00734B7C">
      <w:r>
        <w:separator/>
      </w:r>
    </w:p>
  </w:footnote>
  <w:footnote w:type="continuationSeparator" w:id="0">
    <w:p w14:paraId="19453E63" w14:textId="77777777" w:rsidR="00734B7C" w:rsidRDefault="00734B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E0FCD"/>
    <w:multiLevelType w:val="hybridMultilevel"/>
    <w:tmpl w:val="AD24C386"/>
    <w:lvl w:ilvl="0" w:tplc="603E86EE">
      <w:numFmt w:val="bullet"/>
      <w:lvlText w:val=""/>
      <w:lvlJc w:val="left"/>
      <w:pPr>
        <w:ind w:left="827" w:hanging="360"/>
      </w:pPr>
      <w:rPr>
        <w:rFonts w:ascii="Symbol" w:eastAsia="Symbol" w:hAnsi="Symbol" w:cs="Symbol" w:hint="default"/>
        <w:b w:val="0"/>
        <w:bCs w:val="0"/>
        <w:i w:val="0"/>
        <w:iCs w:val="0"/>
        <w:w w:val="99"/>
        <w:sz w:val="20"/>
        <w:szCs w:val="20"/>
        <w:lang w:val="de-CH" w:eastAsia="en-US" w:bidi="ar-SA"/>
      </w:rPr>
    </w:lvl>
    <w:lvl w:ilvl="1" w:tplc="B8425B2A">
      <w:numFmt w:val="bullet"/>
      <w:lvlText w:val="•"/>
      <w:lvlJc w:val="left"/>
      <w:pPr>
        <w:ind w:left="1162" w:hanging="360"/>
      </w:pPr>
      <w:rPr>
        <w:rFonts w:hint="default"/>
        <w:lang w:val="de-CH" w:eastAsia="en-US" w:bidi="ar-SA"/>
      </w:rPr>
    </w:lvl>
    <w:lvl w:ilvl="2" w:tplc="B5B45CA4">
      <w:numFmt w:val="bullet"/>
      <w:lvlText w:val="•"/>
      <w:lvlJc w:val="left"/>
      <w:pPr>
        <w:ind w:left="1504" w:hanging="360"/>
      </w:pPr>
      <w:rPr>
        <w:rFonts w:hint="default"/>
        <w:lang w:val="de-CH" w:eastAsia="en-US" w:bidi="ar-SA"/>
      </w:rPr>
    </w:lvl>
    <w:lvl w:ilvl="3" w:tplc="5FACA342">
      <w:numFmt w:val="bullet"/>
      <w:lvlText w:val="•"/>
      <w:lvlJc w:val="left"/>
      <w:pPr>
        <w:ind w:left="1846" w:hanging="360"/>
      </w:pPr>
      <w:rPr>
        <w:rFonts w:hint="default"/>
        <w:lang w:val="de-CH" w:eastAsia="en-US" w:bidi="ar-SA"/>
      </w:rPr>
    </w:lvl>
    <w:lvl w:ilvl="4" w:tplc="9AC2B24E">
      <w:numFmt w:val="bullet"/>
      <w:lvlText w:val="•"/>
      <w:lvlJc w:val="left"/>
      <w:pPr>
        <w:ind w:left="2188" w:hanging="360"/>
      </w:pPr>
      <w:rPr>
        <w:rFonts w:hint="default"/>
        <w:lang w:val="de-CH" w:eastAsia="en-US" w:bidi="ar-SA"/>
      </w:rPr>
    </w:lvl>
    <w:lvl w:ilvl="5" w:tplc="EB2A28C0">
      <w:numFmt w:val="bullet"/>
      <w:lvlText w:val="•"/>
      <w:lvlJc w:val="left"/>
      <w:pPr>
        <w:ind w:left="2530" w:hanging="360"/>
      </w:pPr>
      <w:rPr>
        <w:rFonts w:hint="default"/>
        <w:lang w:val="de-CH" w:eastAsia="en-US" w:bidi="ar-SA"/>
      </w:rPr>
    </w:lvl>
    <w:lvl w:ilvl="6" w:tplc="C70802F8">
      <w:numFmt w:val="bullet"/>
      <w:lvlText w:val="•"/>
      <w:lvlJc w:val="left"/>
      <w:pPr>
        <w:ind w:left="2872" w:hanging="360"/>
      </w:pPr>
      <w:rPr>
        <w:rFonts w:hint="default"/>
        <w:lang w:val="de-CH" w:eastAsia="en-US" w:bidi="ar-SA"/>
      </w:rPr>
    </w:lvl>
    <w:lvl w:ilvl="7" w:tplc="40C43416">
      <w:numFmt w:val="bullet"/>
      <w:lvlText w:val="•"/>
      <w:lvlJc w:val="left"/>
      <w:pPr>
        <w:ind w:left="3214" w:hanging="360"/>
      </w:pPr>
      <w:rPr>
        <w:rFonts w:hint="default"/>
        <w:lang w:val="de-CH" w:eastAsia="en-US" w:bidi="ar-SA"/>
      </w:rPr>
    </w:lvl>
    <w:lvl w:ilvl="8" w:tplc="8BD2731E">
      <w:numFmt w:val="bullet"/>
      <w:lvlText w:val="•"/>
      <w:lvlJc w:val="left"/>
      <w:pPr>
        <w:ind w:left="3556" w:hanging="360"/>
      </w:pPr>
      <w:rPr>
        <w:rFonts w:hint="default"/>
        <w:lang w:val="de-CH" w:eastAsia="en-US" w:bidi="ar-SA"/>
      </w:rPr>
    </w:lvl>
  </w:abstractNum>
  <w:abstractNum w:abstractNumId="1" w15:restartNumberingAfterBreak="0">
    <w:nsid w:val="0E5D37BD"/>
    <w:multiLevelType w:val="hybridMultilevel"/>
    <w:tmpl w:val="311A1E3E"/>
    <w:lvl w:ilvl="0" w:tplc="8E26EDBE">
      <w:numFmt w:val="bullet"/>
      <w:lvlText w:val=""/>
      <w:lvlJc w:val="left"/>
      <w:pPr>
        <w:ind w:left="828" w:hanging="360"/>
      </w:pPr>
      <w:rPr>
        <w:rFonts w:ascii="Symbol" w:eastAsia="Symbol" w:hAnsi="Symbol" w:cs="Symbol" w:hint="default"/>
        <w:b w:val="0"/>
        <w:bCs w:val="0"/>
        <w:i w:val="0"/>
        <w:iCs w:val="0"/>
        <w:w w:val="99"/>
        <w:sz w:val="20"/>
        <w:szCs w:val="20"/>
        <w:lang w:val="de-CH" w:eastAsia="en-US" w:bidi="ar-SA"/>
      </w:rPr>
    </w:lvl>
    <w:lvl w:ilvl="1" w:tplc="346C86FC">
      <w:numFmt w:val="bullet"/>
      <w:lvlText w:val="•"/>
      <w:lvlJc w:val="left"/>
      <w:pPr>
        <w:ind w:left="1530" w:hanging="360"/>
      </w:pPr>
      <w:rPr>
        <w:rFonts w:hint="default"/>
        <w:lang w:val="de-CH" w:eastAsia="en-US" w:bidi="ar-SA"/>
      </w:rPr>
    </w:lvl>
    <w:lvl w:ilvl="2" w:tplc="0F84935C">
      <w:numFmt w:val="bullet"/>
      <w:lvlText w:val="•"/>
      <w:lvlJc w:val="left"/>
      <w:pPr>
        <w:ind w:left="2241" w:hanging="360"/>
      </w:pPr>
      <w:rPr>
        <w:rFonts w:hint="default"/>
        <w:lang w:val="de-CH" w:eastAsia="en-US" w:bidi="ar-SA"/>
      </w:rPr>
    </w:lvl>
    <w:lvl w:ilvl="3" w:tplc="CEBA45AE">
      <w:numFmt w:val="bullet"/>
      <w:lvlText w:val="•"/>
      <w:lvlJc w:val="left"/>
      <w:pPr>
        <w:ind w:left="2951" w:hanging="360"/>
      </w:pPr>
      <w:rPr>
        <w:rFonts w:hint="default"/>
        <w:lang w:val="de-CH" w:eastAsia="en-US" w:bidi="ar-SA"/>
      </w:rPr>
    </w:lvl>
    <w:lvl w:ilvl="4" w:tplc="8B385866">
      <w:numFmt w:val="bullet"/>
      <w:lvlText w:val="•"/>
      <w:lvlJc w:val="left"/>
      <w:pPr>
        <w:ind w:left="3662" w:hanging="360"/>
      </w:pPr>
      <w:rPr>
        <w:rFonts w:hint="default"/>
        <w:lang w:val="de-CH" w:eastAsia="en-US" w:bidi="ar-SA"/>
      </w:rPr>
    </w:lvl>
    <w:lvl w:ilvl="5" w:tplc="A47EE726">
      <w:numFmt w:val="bullet"/>
      <w:lvlText w:val="•"/>
      <w:lvlJc w:val="left"/>
      <w:pPr>
        <w:ind w:left="4373" w:hanging="360"/>
      </w:pPr>
      <w:rPr>
        <w:rFonts w:hint="default"/>
        <w:lang w:val="de-CH" w:eastAsia="en-US" w:bidi="ar-SA"/>
      </w:rPr>
    </w:lvl>
    <w:lvl w:ilvl="6" w:tplc="2F3EB304">
      <w:numFmt w:val="bullet"/>
      <w:lvlText w:val="•"/>
      <w:lvlJc w:val="left"/>
      <w:pPr>
        <w:ind w:left="5083" w:hanging="360"/>
      </w:pPr>
      <w:rPr>
        <w:rFonts w:hint="default"/>
        <w:lang w:val="de-CH" w:eastAsia="en-US" w:bidi="ar-SA"/>
      </w:rPr>
    </w:lvl>
    <w:lvl w:ilvl="7" w:tplc="22C8A384">
      <w:numFmt w:val="bullet"/>
      <w:lvlText w:val="•"/>
      <w:lvlJc w:val="left"/>
      <w:pPr>
        <w:ind w:left="5794" w:hanging="360"/>
      </w:pPr>
      <w:rPr>
        <w:rFonts w:hint="default"/>
        <w:lang w:val="de-CH" w:eastAsia="en-US" w:bidi="ar-SA"/>
      </w:rPr>
    </w:lvl>
    <w:lvl w:ilvl="8" w:tplc="AFC253E8">
      <w:numFmt w:val="bullet"/>
      <w:lvlText w:val="•"/>
      <w:lvlJc w:val="left"/>
      <w:pPr>
        <w:ind w:left="6504" w:hanging="360"/>
      </w:pPr>
      <w:rPr>
        <w:rFonts w:hint="default"/>
        <w:lang w:val="de-CH" w:eastAsia="en-US" w:bidi="ar-SA"/>
      </w:rPr>
    </w:lvl>
  </w:abstractNum>
  <w:abstractNum w:abstractNumId="2" w15:restartNumberingAfterBreak="0">
    <w:nsid w:val="101F1AAC"/>
    <w:multiLevelType w:val="hybridMultilevel"/>
    <w:tmpl w:val="EE643BA2"/>
    <w:lvl w:ilvl="0" w:tplc="1750AF74">
      <w:numFmt w:val="bullet"/>
      <w:lvlText w:val=""/>
      <w:lvlJc w:val="left"/>
      <w:pPr>
        <w:ind w:left="827" w:hanging="360"/>
      </w:pPr>
      <w:rPr>
        <w:rFonts w:ascii="Symbol" w:eastAsia="Symbol" w:hAnsi="Symbol" w:cs="Symbol" w:hint="default"/>
        <w:b w:val="0"/>
        <w:bCs w:val="0"/>
        <w:i w:val="0"/>
        <w:iCs w:val="0"/>
        <w:w w:val="99"/>
        <w:sz w:val="20"/>
        <w:szCs w:val="20"/>
        <w:lang w:val="de-CH" w:eastAsia="en-US" w:bidi="ar-SA"/>
      </w:rPr>
    </w:lvl>
    <w:lvl w:ilvl="1" w:tplc="7EDA1200">
      <w:numFmt w:val="bullet"/>
      <w:lvlText w:val="•"/>
      <w:lvlJc w:val="left"/>
      <w:pPr>
        <w:ind w:left="1289" w:hanging="360"/>
      </w:pPr>
      <w:rPr>
        <w:rFonts w:hint="default"/>
        <w:lang w:val="de-CH" w:eastAsia="en-US" w:bidi="ar-SA"/>
      </w:rPr>
    </w:lvl>
    <w:lvl w:ilvl="2" w:tplc="0220D73A">
      <w:numFmt w:val="bullet"/>
      <w:lvlText w:val="•"/>
      <w:lvlJc w:val="left"/>
      <w:pPr>
        <w:ind w:left="1759" w:hanging="360"/>
      </w:pPr>
      <w:rPr>
        <w:rFonts w:hint="default"/>
        <w:lang w:val="de-CH" w:eastAsia="en-US" w:bidi="ar-SA"/>
      </w:rPr>
    </w:lvl>
    <w:lvl w:ilvl="3" w:tplc="7D8263F6">
      <w:numFmt w:val="bullet"/>
      <w:lvlText w:val="•"/>
      <w:lvlJc w:val="left"/>
      <w:pPr>
        <w:ind w:left="2228" w:hanging="360"/>
      </w:pPr>
      <w:rPr>
        <w:rFonts w:hint="default"/>
        <w:lang w:val="de-CH" w:eastAsia="en-US" w:bidi="ar-SA"/>
      </w:rPr>
    </w:lvl>
    <w:lvl w:ilvl="4" w:tplc="2E0CCFFA">
      <w:numFmt w:val="bullet"/>
      <w:lvlText w:val="•"/>
      <w:lvlJc w:val="left"/>
      <w:pPr>
        <w:ind w:left="2698" w:hanging="360"/>
      </w:pPr>
      <w:rPr>
        <w:rFonts w:hint="default"/>
        <w:lang w:val="de-CH" w:eastAsia="en-US" w:bidi="ar-SA"/>
      </w:rPr>
    </w:lvl>
    <w:lvl w:ilvl="5" w:tplc="55003C2C">
      <w:numFmt w:val="bullet"/>
      <w:lvlText w:val="•"/>
      <w:lvlJc w:val="left"/>
      <w:pPr>
        <w:ind w:left="3167" w:hanging="360"/>
      </w:pPr>
      <w:rPr>
        <w:rFonts w:hint="default"/>
        <w:lang w:val="de-CH" w:eastAsia="en-US" w:bidi="ar-SA"/>
      </w:rPr>
    </w:lvl>
    <w:lvl w:ilvl="6" w:tplc="B7DAD6B0">
      <w:numFmt w:val="bullet"/>
      <w:lvlText w:val="•"/>
      <w:lvlJc w:val="left"/>
      <w:pPr>
        <w:ind w:left="3637" w:hanging="360"/>
      </w:pPr>
      <w:rPr>
        <w:rFonts w:hint="default"/>
        <w:lang w:val="de-CH" w:eastAsia="en-US" w:bidi="ar-SA"/>
      </w:rPr>
    </w:lvl>
    <w:lvl w:ilvl="7" w:tplc="9C56023E">
      <w:numFmt w:val="bullet"/>
      <w:lvlText w:val="•"/>
      <w:lvlJc w:val="left"/>
      <w:pPr>
        <w:ind w:left="4106" w:hanging="360"/>
      </w:pPr>
      <w:rPr>
        <w:rFonts w:hint="default"/>
        <w:lang w:val="de-CH" w:eastAsia="en-US" w:bidi="ar-SA"/>
      </w:rPr>
    </w:lvl>
    <w:lvl w:ilvl="8" w:tplc="74B6FA2C">
      <w:numFmt w:val="bullet"/>
      <w:lvlText w:val="•"/>
      <w:lvlJc w:val="left"/>
      <w:pPr>
        <w:ind w:left="4576" w:hanging="360"/>
      </w:pPr>
      <w:rPr>
        <w:rFonts w:hint="default"/>
        <w:lang w:val="de-CH" w:eastAsia="en-US" w:bidi="ar-SA"/>
      </w:rPr>
    </w:lvl>
  </w:abstractNum>
  <w:abstractNum w:abstractNumId="3" w15:restartNumberingAfterBreak="0">
    <w:nsid w:val="190749A8"/>
    <w:multiLevelType w:val="hybridMultilevel"/>
    <w:tmpl w:val="CC9882CE"/>
    <w:lvl w:ilvl="0" w:tplc="83E0CA80">
      <w:numFmt w:val="bullet"/>
      <w:lvlText w:val=""/>
      <w:lvlJc w:val="left"/>
      <w:pPr>
        <w:ind w:left="468" w:hanging="360"/>
      </w:pPr>
      <w:rPr>
        <w:rFonts w:ascii="Symbol" w:eastAsia="Symbol" w:hAnsi="Symbol" w:cs="Symbol" w:hint="default"/>
        <w:b w:val="0"/>
        <w:bCs w:val="0"/>
        <w:i w:val="0"/>
        <w:iCs w:val="0"/>
        <w:w w:val="99"/>
        <w:sz w:val="20"/>
        <w:szCs w:val="20"/>
        <w:lang w:val="de-CH" w:eastAsia="en-US" w:bidi="ar-SA"/>
      </w:rPr>
    </w:lvl>
    <w:lvl w:ilvl="1" w:tplc="2D48ACEE">
      <w:numFmt w:val="bullet"/>
      <w:lvlText w:val="•"/>
      <w:lvlJc w:val="left"/>
      <w:pPr>
        <w:ind w:left="979" w:hanging="360"/>
      </w:pPr>
      <w:rPr>
        <w:rFonts w:hint="default"/>
        <w:lang w:val="de-CH" w:eastAsia="en-US" w:bidi="ar-SA"/>
      </w:rPr>
    </w:lvl>
    <w:lvl w:ilvl="2" w:tplc="BA780DC4">
      <w:numFmt w:val="bullet"/>
      <w:lvlText w:val="•"/>
      <w:lvlJc w:val="left"/>
      <w:pPr>
        <w:ind w:left="1499" w:hanging="360"/>
      </w:pPr>
      <w:rPr>
        <w:rFonts w:hint="default"/>
        <w:lang w:val="de-CH" w:eastAsia="en-US" w:bidi="ar-SA"/>
      </w:rPr>
    </w:lvl>
    <w:lvl w:ilvl="3" w:tplc="73588C6C">
      <w:numFmt w:val="bullet"/>
      <w:lvlText w:val="•"/>
      <w:lvlJc w:val="left"/>
      <w:pPr>
        <w:ind w:left="2019" w:hanging="360"/>
      </w:pPr>
      <w:rPr>
        <w:rFonts w:hint="default"/>
        <w:lang w:val="de-CH" w:eastAsia="en-US" w:bidi="ar-SA"/>
      </w:rPr>
    </w:lvl>
    <w:lvl w:ilvl="4" w:tplc="A3126D9C">
      <w:numFmt w:val="bullet"/>
      <w:lvlText w:val="•"/>
      <w:lvlJc w:val="left"/>
      <w:pPr>
        <w:ind w:left="2539" w:hanging="360"/>
      </w:pPr>
      <w:rPr>
        <w:rFonts w:hint="default"/>
        <w:lang w:val="de-CH" w:eastAsia="en-US" w:bidi="ar-SA"/>
      </w:rPr>
    </w:lvl>
    <w:lvl w:ilvl="5" w:tplc="889096B2">
      <w:numFmt w:val="bullet"/>
      <w:lvlText w:val="•"/>
      <w:lvlJc w:val="left"/>
      <w:pPr>
        <w:ind w:left="3059" w:hanging="360"/>
      </w:pPr>
      <w:rPr>
        <w:rFonts w:hint="default"/>
        <w:lang w:val="de-CH" w:eastAsia="en-US" w:bidi="ar-SA"/>
      </w:rPr>
    </w:lvl>
    <w:lvl w:ilvl="6" w:tplc="942C01C0">
      <w:numFmt w:val="bullet"/>
      <w:lvlText w:val="•"/>
      <w:lvlJc w:val="left"/>
      <w:pPr>
        <w:ind w:left="3578" w:hanging="360"/>
      </w:pPr>
      <w:rPr>
        <w:rFonts w:hint="default"/>
        <w:lang w:val="de-CH" w:eastAsia="en-US" w:bidi="ar-SA"/>
      </w:rPr>
    </w:lvl>
    <w:lvl w:ilvl="7" w:tplc="5CD2408E">
      <w:numFmt w:val="bullet"/>
      <w:lvlText w:val="•"/>
      <w:lvlJc w:val="left"/>
      <w:pPr>
        <w:ind w:left="4098" w:hanging="360"/>
      </w:pPr>
      <w:rPr>
        <w:rFonts w:hint="default"/>
        <w:lang w:val="de-CH" w:eastAsia="en-US" w:bidi="ar-SA"/>
      </w:rPr>
    </w:lvl>
    <w:lvl w:ilvl="8" w:tplc="F348AE0E">
      <w:numFmt w:val="bullet"/>
      <w:lvlText w:val="•"/>
      <w:lvlJc w:val="left"/>
      <w:pPr>
        <w:ind w:left="4618" w:hanging="360"/>
      </w:pPr>
      <w:rPr>
        <w:rFonts w:hint="default"/>
        <w:lang w:val="de-CH" w:eastAsia="en-US" w:bidi="ar-SA"/>
      </w:rPr>
    </w:lvl>
  </w:abstractNum>
  <w:abstractNum w:abstractNumId="4" w15:restartNumberingAfterBreak="0">
    <w:nsid w:val="2B1616E7"/>
    <w:multiLevelType w:val="hybridMultilevel"/>
    <w:tmpl w:val="8758A296"/>
    <w:lvl w:ilvl="0" w:tplc="E5AA2A30">
      <w:numFmt w:val="bullet"/>
      <w:lvlText w:val=""/>
      <w:lvlJc w:val="left"/>
      <w:pPr>
        <w:ind w:left="468" w:hanging="360"/>
      </w:pPr>
      <w:rPr>
        <w:rFonts w:ascii="Symbol" w:eastAsia="Symbol" w:hAnsi="Symbol" w:cs="Symbol" w:hint="default"/>
        <w:b w:val="0"/>
        <w:bCs w:val="0"/>
        <w:i w:val="0"/>
        <w:iCs w:val="0"/>
        <w:w w:val="99"/>
        <w:sz w:val="20"/>
        <w:szCs w:val="20"/>
        <w:lang w:val="de-CH" w:eastAsia="en-US" w:bidi="ar-SA"/>
      </w:rPr>
    </w:lvl>
    <w:lvl w:ilvl="1" w:tplc="C90EB12C">
      <w:numFmt w:val="bullet"/>
      <w:lvlText w:val="•"/>
      <w:lvlJc w:val="left"/>
      <w:pPr>
        <w:ind w:left="979" w:hanging="360"/>
      </w:pPr>
      <w:rPr>
        <w:rFonts w:hint="default"/>
        <w:lang w:val="de-CH" w:eastAsia="en-US" w:bidi="ar-SA"/>
      </w:rPr>
    </w:lvl>
    <w:lvl w:ilvl="2" w:tplc="5CC0B1D6">
      <w:numFmt w:val="bullet"/>
      <w:lvlText w:val="•"/>
      <w:lvlJc w:val="left"/>
      <w:pPr>
        <w:ind w:left="1499" w:hanging="360"/>
      </w:pPr>
      <w:rPr>
        <w:rFonts w:hint="default"/>
        <w:lang w:val="de-CH" w:eastAsia="en-US" w:bidi="ar-SA"/>
      </w:rPr>
    </w:lvl>
    <w:lvl w:ilvl="3" w:tplc="CB24D434">
      <w:numFmt w:val="bullet"/>
      <w:lvlText w:val="•"/>
      <w:lvlJc w:val="left"/>
      <w:pPr>
        <w:ind w:left="2019" w:hanging="360"/>
      </w:pPr>
      <w:rPr>
        <w:rFonts w:hint="default"/>
        <w:lang w:val="de-CH" w:eastAsia="en-US" w:bidi="ar-SA"/>
      </w:rPr>
    </w:lvl>
    <w:lvl w:ilvl="4" w:tplc="876E2ECE">
      <w:numFmt w:val="bullet"/>
      <w:lvlText w:val="•"/>
      <w:lvlJc w:val="left"/>
      <w:pPr>
        <w:ind w:left="2539" w:hanging="360"/>
      </w:pPr>
      <w:rPr>
        <w:rFonts w:hint="default"/>
        <w:lang w:val="de-CH" w:eastAsia="en-US" w:bidi="ar-SA"/>
      </w:rPr>
    </w:lvl>
    <w:lvl w:ilvl="5" w:tplc="1E46DA88">
      <w:numFmt w:val="bullet"/>
      <w:lvlText w:val="•"/>
      <w:lvlJc w:val="left"/>
      <w:pPr>
        <w:ind w:left="3059" w:hanging="360"/>
      </w:pPr>
      <w:rPr>
        <w:rFonts w:hint="default"/>
        <w:lang w:val="de-CH" w:eastAsia="en-US" w:bidi="ar-SA"/>
      </w:rPr>
    </w:lvl>
    <w:lvl w:ilvl="6" w:tplc="130C00AC">
      <w:numFmt w:val="bullet"/>
      <w:lvlText w:val="•"/>
      <w:lvlJc w:val="left"/>
      <w:pPr>
        <w:ind w:left="3578" w:hanging="360"/>
      </w:pPr>
      <w:rPr>
        <w:rFonts w:hint="default"/>
        <w:lang w:val="de-CH" w:eastAsia="en-US" w:bidi="ar-SA"/>
      </w:rPr>
    </w:lvl>
    <w:lvl w:ilvl="7" w:tplc="0032F56E">
      <w:numFmt w:val="bullet"/>
      <w:lvlText w:val="•"/>
      <w:lvlJc w:val="left"/>
      <w:pPr>
        <w:ind w:left="4098" w:hanging="360"/>
      </w:pPr>
      <w:rPr>
        <w:rFonts w:hint="default"/>
        <w:lang w:val="de-CH" w:eastAsia="en-US" w:bidi="ar-SA"/>
      </w:rPr>
    </w:lvl>
    <w:lvl w:ilvl="8" w:tplc="2EBC3404">
      <w:numFmt w:val="bullet"/>
      <w:lvlText w:val="•"/>
      <w:lvlJc w:val="left"/>
      <w:pPr>
        <w:ind w:left="4618" w:hanging="360"/>
      </w:pPr>
      <w:rPr>
        <w:rFonts w:hint="default"/>
        <w:lang w:val="de-CH" w:eastAsia="en-US" w:bidi="ar-SA"/>
      </w:rPr>
    </w:lvl>
  </w:abstractNum>
  <w:abstractNum w:abstractNumId="5" w15:restartNumberingAfterBreak="0">
    <w:nsid w:val="42805A42"/>
    <w:multiLevelType w:val="hybridMultilevel"/>
    <w:tmpl w:val="B2980E24"/>
    <w:lvl w:ilvl="0" w:tplc="CF06CB54">
      <w:numFmt w:val="bullet"/>
      <w:lvlText w:val=""/>
      <w:lvlJc w:val="left"/>
      <w:pPr>
        <w:ind w:left="828" w:hanging="360"/>
      </w:pPr>
      <w:rPr>
        <w:rFonts w:ascii="Symbol" w:eastAsia="Symbol" w:hAnsi="Symbol" w:cs="Symbol" w:hint="default"/>
        <w:b w:val="0"/>
        <w:bCs w:val="0"/>
        <w:i w:val="0"/>
        <w:iCs w:val="0"/>
        <w:w w:val="99"/>
        <w:sz w:val="20"/>
        <w:szCs w:val="20"/>
        <w:lang w:val="de-CH" w:eastAsia="en-US" w:bidi="ar-SA"/>
      </w:rPr>
    </w:lvl>
    <w:lvl w:ilvl="1" w:tplc="09D47384">
      <w:numFmt w:val="bullet"/>
      <w:lvlText w:val="•"/>
      <w:lvlJc w:val="left"/>
      <w:pPr>
        <w:ind w:left="1540" w:hanging="360"/>
      </w:pPr>
      <w:rPr>
        <w:rFonts w:hint="default"/>
        <w:lang w:val="de-CH" w:eastAsia="en-US" w:bidi="ar-SA"/>
      </w:rPr>
    </w:lvl>
    <w:lvl w:ilvl="2" w:tplc="085AD64E">
      <w:numFmt w:val="bullet"/>
      <w:lvlText w:val="•"/>
      <w:lvlJc w:val="left"/>
      <w:pPr>
        <w:ind w:left="2249" w:hanging="360"/>
      </w:pPr>
      <w:rPr>
        <w:rFonts w:hint="default"/>
        <w:lang w:val="de-CH" w:eastAsia="en-US" w:bidi="ar-SA"/>
      </w:rPr>
    </w:lvl>
    <w:lvl w:ilvl="3" w:tplc="FE9C4A52">
      <w:numFmt w:val="bullet"/>
      <w:lvlText w:val="•"/>
      <w:lvlJc w:val="left"/>
      <w:pPr>
        <w:ind w:left="2959" w:hanging="360"/>
      </w:pPr>
      <w:rPr>
        <w:rFonts w:hint="default"/>
        <w:lang w:val="de-CH" w:eastAsia="en-US" w:bidi="ar-SA"/>
      </w:rPr>
    </w:lvl>
    <w:lvl w:ilvl="4" w:tplc="B52AA8A8">
      <w:numFmt w:val="bullet"/>
      <w:lvlText w:val="•"/>
      <w:lvlJc w:val="left"/>
      <w:pPr>
        <w:ind w:left="3668" w:hanging="360"/>
      </w:pPr>
      <w:rPr>
        <w:rFonts w:hint="default"/>
        <w:lang w:val="de-CH" w:eastAsia="en-US" w:bidi="ar-SA"/>
      </w:rPr>
    </w:lvl>
    <w:lvl w:ilvl="5" w:tplc="B24819DA">
      <w:numFmt w:val="bullet"/>
      <w:lvlText w:val="•"/>
      <w:lvlJc w:val="left"/>
      <w:pPr>
        <w:ind w:left="4378" w:hanging="360"/>
      </w:pPr>
      <w:rPr>
        <w:rFonts w:hint="default"/>
        <w:lang w:val="de-CH" w:eastAsia="en-US" w:bidi="ar-SA"/>
      </w:rPr>
    </w:lvl>
    <w:lvl w:ilvl="6" w:tplc="06A66AFC">
      <w:numFmt w:val="bullet"/>
      <w:lvlText w:val="•"/>
      <w:lvlJc w:val="left"/>
      <w:pPr>
        <w:ind w:left="5087" w:hanging="360"/>
      </w:pPr>
      <w:rPr>
        <w:rFonts w:hint="default"/>
        <w:lang w:val="de-CH" w:eastAsia="en-US" w:bidi="ar-SA"/>
      </w:rPr>
    </w:lvl>
    <w:lvl w:ilvl="7" w:tplc="B42A588E">
      <w:numFmt w:val="bullet"/>
      <w:lvlText w:val="•"/>
      <w:lvlJc w:val="left"/>
      <w:pPr>
        <w:ind w:left="5797" w:hanging="360"/>
      </w:pPr>
      <w:rPr>
        <w:rFonts w:hint="default"/>
        <w:lang w:val="de-CH" w:eastAsia="en-US" w:bidi="ar-SA"/>
      </w:rPr>
    </w:lvl>
    <w:lvl w:ilvl="8" w:tplc="9CE6C756">
      <w:numFmt w:val="bullet"/>
      <w:lvlText w:val="•"/>
      <w:lvlJc w:val="left"/>
      <w:pPr>
        <w:ind w:left="6506" w:hanging="360"/>
      </w:pPr>
      <w:rPr>
        <w:rFonts w:hint="default"/>
        <w:lang w:val="de-CH" w:eastAsia="en-US" w:bidi="ar-SA"/>
      </w:rPr>
    </w:lvl>
  </w:abstractNum>
  <w:abstractNum w:abstractNumId="6" w15:restartNumberingAfterBreak="0">
    <w:nsid w:val="465B4E57"/>
    <w:multiLevelType w:val="hybridMultilevel"/>
    <w:tmpl w:val="5FB4F196"/>
    <w:lvl w:ilvl="0" w:tplc="C11A7356">
      <w:numFmt w:val="bullet"/>
      <w:lvlText w:val=""/>
      <w:lvlJc w:val="left"/>
      <w:pPr>
        <w:ind w:left="468" w:hanging="360"/>
      </w:pPr>
      <w:rPr>
        <w:rFonts w:ascii="Symbol" w:eastAsia="Symbol" w:hAnsi="Symbol" w:cs="Symbol" w:hint="default"/>
        <w:b w:val="0"/>
        <w:bCs w:val="0"/>
        <w:i w:val="0"/>
        <w:iCs w:val="0"/>
        <w:w w:val="99"/>
        <w:sz w:val="20"/>
        <w:szCs w:val="20"/>
        <w:lang w:val="de-CH" w:eastAsia="en-US" w:bidi="ar-SA"/>
      </w:rPr>
    </w:lvl>
    <w:lvl w:ilvl="1" w:tplc="05A4CD3C">
      <w:numFmt w:val="bullet"/>
      <w:lvlText w:val="•"/>
      <w:lvlJc w:val="left"/>
      <w:pPr>
        <w:ind w:left="979" w:hanging="360"/>
      </w:pPr>
      <w:rPr>
        <w:rFonts w:hint="default"/>
        <w:lang w:val="de-CH" w:eastAsia="en-US" w:bidi="ar-SA"/>
      </w:rPr>
    </w:lvl>
    <w:lvl w:ilvl="2" w:tplc="08E0CC7A">
      <w:numFmt w:val="bullet"/>
      <w:lvlText w:val="•"/>
      <w:lvlJc w:val="left"/>
      <w:pPr>
        <w:ind w:left="1499" w:hanging="360"/>
      </w:pPr>
      <w:rPr>
        <w:rFonts w:hint="default"/>
        <w:lang w:val="de-CH" w:eastAsia="en-US" w:bidi="ar-SA"/>
      </w:rPr>
    </w:lvl>
    <w:lvl w:ilvl="3" w:tplc="FCCCD144">
      <w:numFmt w:val="bullet"/>
      <w:lvlText w:val="•"/>
      <w:lvlJc w:val="left"/>
      <w:pPr>
        <w:ind w:left="2019" w:hanging="360"/>
      </w:pPr>
      <w:rPr>
        <w:rFonts w:hint="default"/>
        <w:lang w:val="de-CH" w:eastAsia="en-US" w:bidi="ar-SA"/>
      </w:rPr>
    </w:lvl>
    <w:lvl w:ilvl="4" w:tplc="B8CE49AA">
      <w:numFmt w:val="bullet"/>
      <w:lvlText w:val="•"/>
      <w:lvlJc w:val="left"/>
      <w:pPr>
        <w:ind w:left="2539" w:hanging="360"/>
      </w:pPr>
      <w:rPr>
        <w:rFonts w:hint="default"/>
        <w:lang w:val="de-CH" w:eastAsia="en-US" w:bidi="ar-SA"/>
      </w:rPr>
    </w:lvl>
    <w:lvl w:ilvl="5" w:tplc="76CA9FC6">
      <w:numFmt w:val="bullet"/>
      <w:lvlText w:val="•"/>
      <w:lvlJc w:val="left"/>
      <w:pPr>
        <w:ind w:left="3059" w:hanging="360"/>
      </w:pPr>
      <w:rPr>
        <w:rFonts w:hint="default"/>
        <w:lang w:val="de-CH" w:eastAsia="en-US" w:bidi="ar-SA"/>
      </w:rPr>
    </w:lvl>
    <w:lvl w:ilvl="6" w:tplc="F9F6EBFE">
      <w:numFmt w:val="bullet"/>
      <w:lvlText w:val="•"/>
      <w:lvlJc w:val="left"/>
      <w:pPr>
        <w:ind w:left="3578" w:hanging="360"/>
      </w:pPr>
      <w:rPr>
        <w:rFonts w:hint="default"/>
        <w:lang w:val="de-CH" w:eastAsia="en-US" w:bidi="ar-SA"/>
      </w:rPr>
    </w:lvl>
    <w:lvl w:ilvl="7" w:tplc="1E807582">
      <w:numFmt w:val="bullet"/>
      <w:lvlText w:val="•"/>
      <w:lvlJc w:val="left"/>
      <w:pPr>
        <w:ind w:left="4098" w:hanging="360"/>
      </w:pPr>
      <w:rPr>
        <w:rFonts w:hint="default"/>
        <w:lang w:val="de-CH" w:eastAsia="en-US" w:bidi="ar-SA"/>
      </w:rPr>
    </w:lvl>
    <w:lvl w:ilvl="8" w:tplc="70F8396C">
      <w:numFmt w:val="bullet"/>
      <w:lvlText w:val="•"/>
      <w:lvlJc w:val="left"/>
      <w:pPr>
        <w:ind w:left="4618" w:hanging="360"/>
      </w:pPr>
      <w:rPr>
        <w:rFonts w:hint="default"/>
        <w:lang w:val="de-CH" w:eastAsia="en-US" w:bidi="ar-SA"/>
      </w:rPr>
    </w:lvl>
  </w:abstractNum>
  <w:abstractNum w:abstractNumId="7" w15:restartNumberingAfterBreak="0">
    <w:nsid w:val="493D66FE"/>
    <w:multiLevelType w:val="hybridMultilevel"/>
    <w:tmpl w:val="BE1E39CC"/>
    <w:lvl w:ilvl="0" w:tplc="91FAA5FE">
      <w:numFmt w:val="bullet"/>
      <w:lvlText w:val=""/>
      <w:lvlJc w:val="left"/>
      <w:pPr>
        <w:ind w:left="828" w:hanging="360"/>
      </w:pPr>
      <w:rPr>
        <w:rFonts w:ascii="Symbol" w:eastAsia="Symbol" w:hAnsi="Symbol" w:cs="Symbol" w:hint="default"/>
        <w:b w:val="0"/>
        <w:bCs w:val="0"/>
        <w:i w:val="0"/>
        <w:iCs w:val="0"/>
        <w:w w:val="99"/>
        <w:sz w:val="20"/>
        <w:szCs w:val="20"/>
        <w:lang w:val="de-CH" w:eastAsia="en-US" w:bidi="ar-SA"/>
      </w:rPr>
    </w:lvl>
    <w:lvl w:ilvl="1" w:tplc="B0A8BC16">
      <w:numFmt w:val="bullet"/>
      <w:lvlText w:val="•"/>
      <w:lvlJc w:val="left"/>
      <w:pPr>
        <w:ind w:left="1530" w:hanging="360"/>
      </w:pPr>
      <w:rPr>
        <w:rFonts w:hint="default"/>
        <w:lang w:val="de-CH" w:eastAsia="en-US" w:bidi="ar-SA"/>
      </w:rPr>
    </w:lvl>
    <w:lvl w:ilvl="2" w:tplc="1CC4138A">
      <w:numFmt w:val="bullet"/>
      <w:lvlText w:val="•"/>
      <w:lvlJc w:val="left"/>
      <w:pPr>
        <w:ind w:left="2241" w:hanging="360"/>
      </w:pPr>
      <w:rPr>
        <w:rFonts w:hint="default"/>
        <w:lang w:val="de-CH" w:eastAsia="en-US" w:bidi="ar-SA"/>
      </w:rPr>
    </w:lvl>
    <w:lvl w:ilvl="3" w:tplc="0D9A198A">
      <w:numFmt w:val="bullet"/>
      <w:lvlText w:val="•"/>
      <w:lvlJc w:val="left"/>
      <w:pPr>
        <w:ind w:left="2951" w:hanging="360"/>
      </w:pPr>
      <w:rPr>
        <w:rFonts w:hint="default"/>
        <w:lang w:val="de-CH" w:eastAsia="en-US" w:bidi="ar-SA"/>
      </w:rPr>
    </w:lvl>
    <w:lvl w:ilvl="4" w:tplc="180CE30C">
      <w:numFmt w:val="bullet"/>
      <w:lvlText w:val="•"/>
      <w:lvlJc w:val="left"/>
      <w:pPr>
        <w:ind w:left="3662" w:hanging="360"/>
      </w:pPr>
      <w:rPr>
        <w:rFonts w:hint="default"/>
        <w:lang w:val="de-CH" w:eastAsia="en-US" w:bidi="ar-SA"/>
      </w:rPr>
    </w:lvl>
    <w:lvl w:ilvl="5" w:tplc="FFA63034">
      <w:numFmt w:val="bullet"/>
      <w:lvlText w:val="•"/>
      <w:lvlJc w:val="left"/>
      <w:pPr>
        <w:ind w:left="4373" w:hanging="360"/>
      </w:pPr>
      <w:rPr>
        <w:rFonts w:hint="default"/>
        <w:lang w:val="de-CH" w:eastAsia="en-US" w:bidi="ar-SA"/>
      </w:rPr>
    </w:lvl>
    <w:lvl w:ilvl="6" w:tplc="8D68771E">
      <w:numFmt w:val="bullet"/>
      <w:lvlText w:val="•"/>
      <w:lvlJc w:val="left"/>
      <w:pPr>
        <w:ind w:left="5083" w:hanging="360"/>
      </w:pPr>
      <w:rPr>
        <w:rFonts w:hint="default"/>
        <w:lang w:val="de-CH" w:eastAsia="en-US" w:bidi="ar-SA"/>
      </w:rPr>
    </w:lvl>
    <w:lvl w:ilvl="7" w:tplc="443E4EA6">
      <w:numFmt w:val="bullet"/>
      <w:lvlText w:val="•"/>
      <w:lvlJc w:val="left"/>
      <w:pPr>
        <w:ind w:left="5794" w:hanging="360"/>
      </w:pPr>
      <w:rPr>
        <w:rFonts w:hint="default"/>
        <w:lang w:val="de-CH" w:eastAsia="en-US" w:bidi="ar-SA"/>
      </w:rPr>
    </w:lvl>
    <w:lvl w:ilvl="8" w:tplc="AF246396">
      <w:numFmt w:val="bullet"/>
      <w:lvlText w:val="•"/>
      <w:lvlJc w:val="left"/>
      <w:pPr>
        <w:ind w:left="6504" w:hanging="360"/>
      </w:pPr>
      <w:rPr>
        <w:rFonts w:hint="default"/>
        <w:lang w:val="de-CH" w:eastAsia="en-US" w:bidi="ar-SA"/>
      </w:rPr>
    </w:lvl>
  </w:abstractNum>
  <w:abstractNum w:abstractNumId="8" w15:restartNumberingAfterBreak="0">
    <w:nsid w:val="52275F2D"/>
    <w:multiLevelType w:val="hybridMultilevel"/>
    <w:tmpl w:val="F62EE492"/>
    <w:lvl w:ilvl="0" w:tplc="319C8080">
      <w:numFmt w:val="bullet"/>
      <w:lvlText w:val=""/>
      <w:lvlJc w:val="left"/>
      <w:pPr>
        <w:ind w:left="827" w:hanging="360"/>
      </w:pPr>
      <w:rPr>
        <w:rFonts w:ascii="Symbol" w:eastAsia="Symbol" w:hAnsi="Symbol" w:cs="Symbol" w:hint="default"/>
        <w:b w:val="0"/>
        <w:bCs w:val="0"/>
        <w:i w:val="0"/>
        <w:iCs w:val="0"/>
        <w:w w:val="99"/>
        <w:sz w:val="20"/>
        <w:szCs w:val="20"/>
        <w:lang w:val="de-CH" w:eastAsia="en-US" w:bidi="ar-SA"/>
      </w:rPr>
    </w:lvl>
    <w:lvl w:ilvl="1" w:tplc="307C5B72">
      <w:numFmt w:val="bullet"/>
      <w:lvlText w:val="•"/>
      <w:lvlJc w:val="left"/>
      <w:pPr>
        <w:ind w:left="1289" w:hanging="360"/>
      </w:pPr>
      <w:rPr>
        <w:rFonts w:hint="default"/>
        <w:lang w:val="de-CH" w:eastAsia="en-US" w:bidi="ar-SA"/>
      </w:rPr>
    </w:lvl>
    <w:lvl w:ilvl="2" w:tplc="A0FEDA6C">
      <w:numFmt w:val="bullet"/>
      <w:lvlText w:val="•"/>
      <w:lvlJc w:val="left"/>
      <w:pPr>
        <w:ind w:left="1759" w:hanging="360"/>
      </w:pPr>
      <w:rPr>
        <w:rFonts w:hint="default"/>
        <w:lang w:val="de-CH" w:eastAsia="en-US" w:bidi="ar-SA"/>
      </w:rPr>
    </w:lvl>
    <w:lvl w:ilvl="3" w:tplc="F15CE4FE">
      <w:numFmt w:val="bullet"/>
      <w:lvlText w:val="•"/>
      <w:lvlJc w:val="left"/>
      <w:pPr>
        <w:ind w:left="2228" w:hanging="360"/>
      </w:pPr>
      <w:rPr>
        <w:rFonts w:hint="default"/>
        <w:lang w:val="de-CH" w:eastAsia="en-US" w:bidi="ar-SA"/>
      </w:rPr>
    </w:lvl>
    <w:lvl w:ilvl="4" w:tplc="6F16FE40">
      <w:numFmt w:val="bullet"/>
      <w:lvlText w:val="•"/>
      <w:lvlJc w:val="left"/>
      <w:pPr>
        <w:ind w:left="2698" w:hanging="360"/>
      </w:pPr>
      <w:rPr>
        <w:rFonts w:hint="default"/>
        <w:lang w:val="de-CH" w:eastAsia="en-US" w:bidi="ar-SA"/>
      </w:rPr>
    </w:lvl>
    <w:lvl w:ilvl="5" w:tplc="70F273F8">
      <w:numFmt w:val="bullet"/>
      <w:lvlText w:val="•"/>
      <w:lvlJc w:val="left"/>
      <w:pPr>
        <w:ind w:left="3167" w:hanging="360"/>
      </w:pPr>
      <w:rPr>
        <w:rFonts w:hint="default"/>
        <w:lang w:val="de-CH" w:eastAsia="en-US" w:bidi="ar-SA"/>
      </w:rPr>
    </w:lvl>
    <w:lvl w:ilvl="6" w:tplc="7F7C2FBE">
      <w:numFmt w:val="bullet"/>
      <w:lvlText w:val="•"/>
      <w:lvlJc w:val="left"/>
      <w:pPr>
        <w:ind w:left="3637" w:hanging="360"/>
      </w:pPr>
      <w:rPr>
        <w:rFonts w:hint="default"/>
        <w:lang w:val="de-CH" w:eastAsia="en-US" w:bidi="ar-SA"/>
      </w:rPr>
    </w:lvl>
    <w:lvl w:ilvl="7" w:tplc="FEAA45F8">
      <w:numFmt w:val="bullet"/>
      <w:lvlText w:val="•"/>
      <w:lvlJc w:val="left"/>
      <w:pPr>
        <w:ind w:left="4106" w:hanging="360"/>
      </w:pPr>
      <w:rPr>
        <w:rFonts w:hint="default"/>
        <w:lang w:val="de-CH" w:eastAsia="en-US" w:bidi="ar-SA"/>
      </w:rPr>
    </w:lvl>
    <w:lvl w:ilvl="8" w:tplc="B9EAF87A">
      <w:numFmt w:val="bullet"/>
      <w:lvlText w:val="•"/>
      <w:lvlJc w:val="left"/>
      <w:pPr>
        <w:ind w:left="4576" w:hanging="360"/>
      </w:pPr>
      <w:rPr>
        <w:rFonts w:hint="default"/>
        <w:lang w:val="de-CH" w:eastAsia="en-US" w:bidi="ar-SA"/>
      </w:rPr>
    </w:lvl>
  </w:abstractNum>
  <w:abstractNum w:abstractNumId="9" w15:restartNumberingAfterBreak="0">
    <w:nsid w:val="59EF7124"/>
    <w:multiLevelType w:val="hybridMultilevel"/>
    <w:tmpl w:val="60AC1690"/>
    <w:lvl w:ilvl="0" w:tplc="D4EC08A0">
      <w:numFmt w:val="bullet"/>
      <w:lvlText w:val=""/>
      <w:lvlJc w:val="left"/>
      <w:pPr>
        <w:ind w:left="959" w:hanging="360"/>
      </w:pPr>
      <w:rPr>
        <w:rFonts w:ascii="Symbol" w:eastAsia="Symbol" w:hAnsi="Symbol" w:cs="Symbol" w:hint="default"/>
        <w:w w:val="99"/>
        <w:lang w:val="de-CH" w:eastAsia="en-US" w:bidi="ar-SA"/>
      </w:rPr>
    </w:lvl>
    <w:lvl w:ilvl="1" w:tplc="225C8E7E">
      <w:numFmt w:val="bullet"/>
      <w:lvlText w:val="o"/>
      <w:lvlJc w:val="left"/>
      <w:pPr>
        <w:ind w:left="1679" w:hanging="360"/>
      </w:pPr>
      <w:rPr>
        <w:rFonts w:ascii="Courier New" w:eastAsia="Courier New" w:hAnsi="Courier New" w:cs="Courier New" w:hint="default"/>
        <w:b w:val="0"/>
        <w:bCs w:val="0"/>
        <w:i w:val="0"/>
        <w:iCs w:val="0"/>
        <w:w w:val="99"/>
        <w:sz w:val="20"/>
        <w:szCs w:val="20"/>
        <w:lang w:val="de-CH" w:eastAsia="en-US" w:bidi="ar-SA"/>
      </w:rPr>
    </w:lvl>
    <w:lvl w:ilvl="2" w:tplc="F53ECF08">
      <w:numFmt w:val="bullet"/>
      <w:lvlText w:val="•"/>
      <w:lvlJc w:val="left"/>
      <w:pPr>
        <w:ind w:left="2605" w:hanging="360"/>
      </w:pPr>
      <w:rPr>
        <w:rFonts w:hint="default"/>
        <w:lang w:val="de-CH" w:eastAsia="en-US" w:bidi="ar-SA"/>
      </w:rPr>
    </w:lvl>
    <w:lvl w:ilvl="3" w:tplc="2482E28A">
      <w:numFmt w:val="bullet"/>
      <w:lvlText w:val="•"/>
      <w:lvlJc w:val="left"/>
      <w:pPr>
        <w:ind w:left="3530" w:hanging="360"/>
      </w:pPr>
      <w:rPr>
        <w:rFonts w:hint="default"/>
        <w:lang w:val="de-CH" w:eastAsia="en-US" w:bidi="ar-SA"/>
      </w:rPr>
    </w:lvl>
    <w:lvl w:ilvl="4" w:tplc="8D58ED78">
      <w:numFmt w:val="bullet"/>
      <w:lvlText w:val="•"/>
      <w:lvlJc w:val="left"/>
      <w:pPr>
        <w:ind w:left="4455" w:hanging="360"/>
      </w:pPr>
      <w:rPr>
        <w:rFonts w:hint="default"/>
        <w:lang w:val="de-CH" w:eastAsia="en-US" w:bidi="ar-SA"/>
      </w:rPr>
    </w:lvl>
    <w:lvl w:ilvl="5" w:tplc="AFC0C696">
      <w:numFmt w:val="bullet"/>
      <w:lvlText w:val="•"/>
      <w:lvlJc w:val="left"/>
      <w:pPr>
        <w:ind w:left="5380" w:hanging="360"/>
      </w:pPr>
      <w:rPr>
        <w:rFonts w:hint="default"/>
        <w:lang w:val="de-CH" w:eastAsia="en-US" w:bidi="ar-SA"/>
      </w:rPr>
    </w:lvl>
    <w:lvl w:ilvl="6" w:tplc="EA205CF4">
      <w:numFmt w:val="bullet"/>
      <w:lvlText w:val="•"/>
      <w:lvlJc w:val="left"/>
      <w:pPr>
        <w:ind w:left="6305" w:hanging="360"/>
      </w:pPr>
      <w:rPr>
        <w:rFonts w:hint="default"/>
        <w:lang w:val="de-CH" w:eastAsia="en-US" w:bidi="ar-SA"/>
      </w:rPr>
    </w:lvl>
    <w:lvl w:ilvl="7" w:tplc="70B8BC2C">
      <w:numFmt w:val="bullet"/>
      <w:lvlText w:val="•"/>
      <w:lvlJc w:val="left"/>
      <w:pPr>
        <w:ind w:left="7230" w:hanging="360"/>
      </w:pPr>
      <w:rPr>
        <w:rFonts w:hint="default"/>
        <w:lang w:val="de-CH" w:eastAsia="en-US" w:bidi="ar-SA"/>
      </w:rPr>
    </w:lvl>
    <w:lvl w:ilvl="8" w:tplc="8F6EFDEC">
      <w:numFmt w:val="bullet"/>
      <w:lvlText w:val="•"/>
      <w:lvlJc w:val="left"/>
      <w:pPr>
        <w:ind w:left="8156" w:hanging="360"/>
      </w:pPr>
      <w:rPr>
        <w:rFonts w:hint="default"/>
        <w:lang w:val="de-CH" w:eastAsia="en-US" w:bidi="ar-SA"/>
      </w:rPr>
    </w:lvl>
  </w:abstractNum>
  <w:abstractNum w:abstractNumId="10" w15:restartNumberingAfterBreak="0">
    <w:nsid w:val="60B4131B"/>
    <w:multiLevelType w:val="hybridMultilevel"/>
    <w:tmpl w:val="56205B66"/>
    <w:lvl w:ilvl="0" w:tplc="C3CE29BC">
      <w:numFmt w:val="bullet"/>
      <w:lvlText w:val=""/>
      <w:lvlJc w:val="left"/>
      <w:pPr>
        <w:ind w:left="839" w:hanging="360"/>
      </w:pPr>
      <w:rPr>
        <w:rFonts w:ascii="Symbol" w:eastAsia="Symbol" w:hAnsi="Symbol" w:cs="Symbol" w:hint="default"/>
        <w:b w:val="0"/>
        <w:bCs w:val="0"/>
        <w:i w:val="0"/>
        <w:iCs w:val="0"/>
        <w:w w:val="99"/>
        <w:sz w:val="20"/>
        <w:szCs w:val="20"/>
        <w:lang w:val="de-CH" w:eastAsia="en-US" w:bidi="ar-SA"/>
      </w:rPr>
    </w:lvl>
    <w:lvl w:ilvl="1" w:tplc="85C0A9D8">
      <w:numFmt w:val="bullet"/>
      <w:lvlText w:val="•"/>
      <w:lvlJc w:val="left"/>
      <w:pPr>
        <w:ind w:left="1756" w:hanging="360"/>
      </w:pPr>
      <w:rPr>
        <w:rFonts w:hint="default"/>
        <w:lang w:val="de-CH" w:eastAsia="en-US" w:bidi="ar-SA"/>
      </w:rPr>
    </w:lvl>
    <w:lvl w:ilvl="2" w:tplc="4E22CFAA">
      <w:numFmt w:val="bullet"/>
      <w:lvlText w:val="•"/>
      <w:lvlJc w:val="left"/>
      <w:pPr>
        <w:ind w:left="2673" w:hanging="360"/>
      </w:pPr>
      <w:rPr>
        <w:rFonts w:hint="default"/>
        <w:lang w:val="de-CH" w:eastAsia="en-US" w:bidi="ar-SA"/>
      </w:rPr>
    </w:lvl>
    <w:lvl w:ilvl="3" w:tplc="2D14BB7C">
      <w:numFmt w:val="bullet"/>
      <w:lvlText w:val="•"/>
      <w:lvlJc w:val="left"/>
      <w:pPr>
        <w:ind w:left="3589" w:hanging="360"/>
      </w:pPr>
      <w:rPr>
        <w:rFonts w:hint="default"/>
        <w:lang w:val="de-CH" w:eastAsia="en-US" w:bidi="ar-SA"/>
      </w:rPr>
    </w:lvl>
    <w:lvl w:ilvl="4" w:tplc="FE9AF5B0">
      <w:numFmt w:val="bullet"/>
      <w:lvlText w:val="•"/>
      <w:lvlJc w:val="left"/>
      <w:pPr>
        <w:ind w:left="4506" w:hanging="360"/>
      </w:pPr>
      <w:rPr>
        <w:rFonts w:hint="default"/>
        <w:lang w:val="de-CH" w:eastAsia="en-US" w:bidi="ar-SA"/>
      </w:rPr>
    </w:lvl>
    <w:lvl w:ilvl="5" w:tplc="EFAC1FCA">
      <w:numFmt w:val="bullet"/>
      <w:lvlText w:val="•"/>
      <w:lvlJc w:val="left"/>
      <w:pPr>
        <w:ind w:left="5423" w:hanging="360"/>
      </w:pPr>
      <w:rPr>
        <w:rFonts w:hint="default"/>
        <w:lang w:val="de-CH" w:eastAsia="en-US" w:bidi="ar-SA"/>
      </w:rPr>
    </w:lvl>
    <w:lvl w:ilvl="6" w:tplc="02EA4E46">
      <w:numFmt w:val="bullet"/>
      <w:lvlText w:val="•"/>
      <w:lvlJc w:val="left"/>
      <w:pPr>
        <w:ind w:left="6339" w:hanging="360"/>
      </w:pPr>
      <w:rPr>
        <w:rFonts w:hint="default"/>
        <w:lang w:val="de-CH" w:eastAsia="en-US" w:bidi="ar-SA"/>
      </w:rPr>
    </w:lvl>
    <w:lvl w:ilvl="7" w:tplc="26FE348C">
      <w:numFmt w:val="bullet"/>
      <w:lvlText w:val="•"/>
      <w:lvlJc w:val="left"/>
      <w:pPr>
        <w:ind w:left="7256" w:hanging="360"/>
      </w:pPr>
      <w:rPr>
        <w:rFonts w:hint="default"/>
        <w:lang w:val="de-CH" w:eastAsia="en-US" w:bidi="ar-SA"/>
      </w:rPr>
    </w:lvl>
    <w:lvl w:ilvl="8" w:tplc="37ECAAD8">
      <w:numFmt w:val="bullet"/>
      <w:lvlText w:val="•"/>
      <w:lvlJc w:val="left"/>
      <w:pPr>
        <w:ind w:left="8173" w:hanging="360"/>
      </w:pPr>
      <w:rPr>
        <w:rFonts w:hint="default"/>
        <w:lang w:val="de-CH" w:eastAsia="en-US" w:bidi="ar-SA"/>
      </w:rPr>
    </w:lvl>
  </w:abstractNum>
  <w:abstractNum w:abstractNumId="11" w15:restartNumberingAfterBreak="0">
    <w:nsid w:val="6BB54129"/>
    <w:multiLevelType w:val="hybridMultilevel"/>
    <w:tmpl w:val="E2B6F954"/>
    <w:lvl w:ilvl="0" w:tplc="B91E3C5C">
      <w:numFmt w:val="bullet"/>
      <w:lvlText w:val=""/>
      <w:lvlJc w:val="left"/>
      <w:pPr>
        <w:ind w:left="828" w:hanging="360"/>
      </w:pPr>
      <w:rPr>
        <w:rFonts w:ascii="Symbol" w:eastAsia="Symbol" w:hAnsi="Symbol" w:cs="Symbol" w:hint="default"/>
        <w:b w:val="0"/>
        <w:bCs w:val="0"/>
        <w:i w:val="0"/>
        <w:iCs w:val="0"/>
        <w:w w:val="99"/>
        <w:sz w:val="20"/>
        <w:szCs w:val="20"/>
        <w:lang w:val="de-CH" w:eastAsia="en-US" w:bidi="ar-SA"/>
      </w:rPr>
    </w:lvl>
    <w:lvl w:ilvl="1" w:tplc="1354048C">
      <w:numFmt w:val="bullet"/>
      <w:lvlText w:val="•"/>
      <w:lvlJc w:val="left"/>
      <w:pPr>
        <w:ind w:left="1530" w:hanging="360"/>
      </w:pPr>
      <w:rPr>
        <w:rFonts w:hint="default"/>
        <w:lang w:val="de-CH" w:eastAsia="en-US" w:bidi="ar-SA"/>
      </w:rPr>
    </w:lvl>
    <w:lvl w:ilvl="2" w:tplc="BB8A0E42">
      <w:numFmt w:val="bullet"/>
      <w:lvlText w:val="•"/>
      <w:lvlJc w:val="left"/>
      <w:pPr>
        <w:ind w:left="2241" w:hanging="360"/>
      </w:pPr>
      <w:rPr>
        <w:rFonts w:hint="default"/>
        <w:lang w:val="de-CH" w:eastAsia="en-US" w:bidi="ar-SA"/>
      </w:rPr>
    </w:lvl>
    <w:lvl w:ilvl="3" w:tplc="7F5EBDD6">
      <w:numFmt w:val="bullet"/>
      <w:lvlText w:val="•"/>
      <w:lvlJc w:val="left"/>
      <w:pPr>
        <w:ind w:left="2951" w:hanging="360"/>
      </w:pPr>
      <w:rPr>
        <w:rFonts w:hint="default"/>
        <w:lang w:val="de-CH" w:eastAsia="en-US" w:bidi="ar-SA"/>
      </w:rPr>
    </w:lvl>
    <w:lvl w:ilvl="4" w:tplc="3B24592A">
      <w:numFmt w:val="bullet"/>
      <w:lvlText w:val="•"/>
      <w:lvlJc w:val="left"/>
      <w:pPr>
        <w:ind w:left="3662" w:hanging="360"/>
      </w:pPr>
      <w:rPr>
        <w:rFonts w:hint="default"/>
        <w:lang w:val="de-CH" w:eastAsia="en-US" w:bidi="ar-SA"/>
      </w:rPr>
    </w:lvl>
    <w:lvl w:ilvl="5" w:tplc="05F84C5E">
      <w:numFmt w:val="bullet"/>
      <w:lvlText w:val="•"/>
      <w:lvlJc w:val="left"/>
      <w:pPr>
        <w:ind w:left="4373" w:hanging="360"/>
      </w:pPr>
      <w:rPr>
        <w:rFonts w:hint="default"/>
        <w:lang w:val="de-CH" w:eastAsia="en-US" w:bidi="ar-SA"/>
      </w:rPr>
    </w:lvl>
    <w:lvl w:ilvl="6" w:tplc="1160169A">
      <w:numFmt w:val="bullet"/>
      <w:lvlText w:val="•"/>
      <w:lvlJc w:val="left"/>
      <w:pPr>
        <w:ind w:left="5083" w:hanging="360"/>
      </w:pPr>
      <w:rPr>
        <w:rFonts w:hint="default"/>
        <w:lang w:val="de-CH" w:eastAsia="en-US" w:bidi="ar-SA"/>
      </w:rPr>
    </w:lvl>
    <w:lvl w:ilvl="7" w:tplc="818E97DC">
      <w:numFmt w:val="bullet"/>
      <w:lvlText w:val="•"/>
      <w:lvlJc w:val="left"/>
      <w:pPr>
        <w:ind w:left="5794" w:hanging="360"/>
      </w:pPr>
      <w:rPr>
        <w:rFonts w:hint="default"/>
        <w:lang w:val="de-CH" w:eastAsia="en-US" w:bidi="ar-SA"/>
      </w:rPr>
    </w:lvl>
    <w:lvl w:ilvl="8" w:tplc="80B63F80">
      <w:numFmt w:val="bullet"/>
      <w:lvlText w:val="•"/>
      <w:lvlJc w:val="left"/>
      <w:pPr>
        <w:ind w:left="6504" w:hanging="360"/>
      </w:pPr>
      <w:rPr>
        <w:rFonts w:hint="default"/>
        <w:lang w:val="de-CH" w:eastAsia="en-US" w:bidi="ar-SA"/>
      </w:rPr>
    </w:lvl>
  </w:abstractNum>
  <w:abstractNum w:abstractNumId="12" w15:restartNumberingAfterBreak="0">
    <w:nsid w:val="6E446C00"/>
    <w:multiLevelType w:val="multilevel"/>
    <w:tmpl w:val="1CDEE798"/>
    <w:lvl w:ilvl="0">
      <w:start w:val="1"/>
      <w:numFmt w:val="decimal"/>
      <w:lvlText w:val="%1."/>
      <w:lvlJc w:val="left"/>
      <w:pPr>
        <w:ind w:left="839" w:hanging="360"/>
        <w:jc w:val="left"/>
      </w:pPr>
      <w:rPr>
        <w:rFonts w:ascii="Arial" w:eastAsia="Arial" w:hAnsi="Arial" w:cs="Arial" w:hint="default"/>
        <w:b/>
        <w:bCs/>
        <w:i w:val="0"/>
        <w:iCs w:val="0"/>
        <w:color w:val="30849B"/>
        <w:spacing w:val="-1"/>
        <w:w w:val="100"/>
        <w:sz w:val="22"/>
        <w:szCs w:val="22"/>
        <w:lang w:val="de-CH" w:eastAsia="en-US" w:bidi="ar-SA"/>
      </w:rPr>
    </w:lvl>
    <w:lvl w:ilvl="1">
      <w:start w:val="1"/>
      <w:numFmt w:val="decimal"/>
      <w:lvlText w:val="%1.%2."/>
      <w:lvlJc w:val="left"/>
      <w:pPr>
        <w:ind w:left="1200" w:hanging="721"/>
        <w:jc w:val="left"/>
      </w:pPr>
      <w:rPr>
        <w:rFonts w:ascii="Arial" w:eastAsia="Arial" w:hAnsi="Arial" w:cs="Arial" w:hint="default"/>
        <w:b/>
        <w:bCs/>
        <w:i w:val="0"/>
        <w:iCs w:val="0"/>
        <w:color w:val="30849B"/>
        <w:spacing w:val="-1"/>
        <w:w w:val="100"/>
        <w:sz w:val="22"/>
        <w:szCs w:val="22"/>
        <w:lang w:val="de-CH" w:eastAsia="en-US" w:bidi="ar-SA"/>
      </w:rPr>
    </w:lvl>
    <w:lvl w:ilvl="2">
      <w:start w:val="1"/>
      <w:numFmt w:val="decimal"/>
      <w:lvlText w:val="%1.%2.%3."/>
      <w:lvlJc w:val="left"/>
      <w:pPr>
        <w:ind w:left="1199" w:hanging="720"/>
        <w:jc w:val="left"/>
      </w:pPr>
      <w:rPr>
        <w:rFonts w:ascii="Arial" w:eastAsia="Arial" w:hAnsi="Arial" w:cs="Arial" w:hint="default"/>
        <w:b/>
        <w:bCs/>
        <w:i w:val="0"/>
        <w:iCs w:val="0"/>
        <w:color w:val="30849B"/>
        <w:spacing w:val="-1"/>
        <w:w w:val="99"/>
        <w:sz w:val="20"/>
        <w:szCs w:val="20"/>
        <w:lang w:val="de-CH" w:eastAsia="en-US" w:bidi="ar-SA"/>
      </w:rPr>
    </w:lvl>
    <w:lvl w:ilvl="3">
      <w:numFmt w:val="bullet"/>
      <w:lvlText w:val="•"/>
      <w:lvlJc w:val="left"/>
      <w:pPr>
        <w:ind w:left="3156" w:hanging="720"/>
      </w:pPr>
      <w:rPr>
        <w:rFonts w:hint="default"/>
        <w:lang w:val="de-CH" w:eastAsia="en-US" w:bidi="ar-SA"/>
      </w:rPr>
    </w:lvl>
    <w:lvl w:ilvl="4">
      <w:numFmt w:val="bullet"/>
      <w:lvlText w:val="•"/>
      <w:lvlJc w:val="left"/>
      <w:pPr>
        <w:ind w:left="4135" w:hanging="720"/>
      </w:pPr>
      <w:rPr>
        <w:rFonts w:hint="default"/>
        <w:lang w:val="de-CH" w:eastAsia="en-US" w:bidi="ar-SA"/>
      </w:rPr>
    </w:lvl>
    <w:lvl w:ilvl="5">
      <w:numFmt w:val="bullet"/>
      <w:lvlText w:val="•"/>
      <w:lvlJc w:val="left"/>
      <w:pPr>
        <w:ind w:left="5113" w:hanging="720"/>
      </w:pPr>
      <w:rPr>
        <w:rFonts w:hint="default"/>
        <w:lang w:val="de-CH" w:eastAsia="en-US" w:bidi="ar-SA"/>
      </w:rPr>
    </w:lvl>
    <w:lvl w:ilvl="6">
      <w:numFmt w:val="bullet"/>
      <w:lvlText w:val="•"/>
      <w:lvlJc w:val="left"/>
      <w:pPr>
        <w:ind w:left="6092" w:hanging="720"/>
      </w:pPr>
      <w:rPr>
        <w:rFonts w:hint="default"/>
        <w:lang w:val="de-CH" w:eastAsia="en-US" w:bidi="ar-SA"/>
      </w:rPr>
    </w:lvl>
    <w:lvl w:ilvl="7">
      <w:numFmt w:val="bullet"/>
      <w:lvlText w:val="•"/>
      <w:lvlJc w:val="left"/>
      <w:pPr>
        <w:ind w:left="7070" w:hanging="720"/>
      </w:pPr>
      <w:rPr>
        <w:rFonts w:hint="default"/>
        <w:lang w:val="de-CH" w:eastAsia="en-US" w:bidi="ar-SA"/>
      </w:rPr>
    </w:lvl>
    <w:lvl w:ilvl="8">
      <w:numFmt w:val="bullet"/>
      <w:lvlText w:val="•"/>
      <w:lvlJc w:val="left"/>
      <w:pPr>
        <w:ind w:left="8049" w:hanging="720"/>
      </w:pPr>
      <w:rPr>
        <w:rFonts w:hint="default"/>
        <w:lang w:val="de-CH" w:eastAsia="en-US" w:bidi="ar-SA"/>
      </w:rPr>
    </w:lvl>
  </w:abstractNum>
  <w:abstractNum w:abstractNumId="13" w15:restartNumberingAfterBreak="0">
    <w:nsid w:val="72306B14"/>
    <w:multiLevelType w:val="hybridMultilevel"/>
    <w:tmpl w:val="5C442BF0"/>
    <w:lvl w:ilvl="0" w:tplc="1348F1A0">
      <w:numFmt w:val="bullet"/>
      <w:lvlText w:val=""/>
      <w:lvlJc w:val="left"/>
      <w:pPr>
        <w:ind w:left="468" w:hanging="360"/>
      </w:pPr>
      <w:rPr>
        <w:rFonts w:ascii="Symbol" w:eastAsia="Symbol" w:hAnsi="Symbol" w:cs="Symbol" w:hint="default"/>
        <w:b w:val="0"/>
        <w:bCs w:val="0"/>
        <w:i w:val="0"/>
        <w:iCs w:val="0"/>
        <w:w w:val="99"/>
        <w:sz w:val="20"/>
        <w:szCs w:val="20"/>
        <w:lang w:val="de-CH" w:eastAsia="en-US" w:bidi="ar-SA"/>
      </w:rPr>
    </w:lvl>
    <w:lvl w:ilvl="1" w:tplc="4DD8C454">
      <w:numFmt w:val="bullet"/>
      <w:lvlText w:val="•"/>
      <w:lvlJc w:val="left"/>
      <w:pPr>
        <w:ind w:left="979" w:hanging="360"/>
      </w:pPr>
      <w:rPr>
        <w:rFonts w:hint="default"/>
        <w:lang w:val="de-CH" w:eastAsia="en-US" w:bidi="ar-SA"/>
      </w:rPr>
    </w:lvl>
    <w:lvl w:ilvl="2" w:tplc="42566A48">
      <w:numFmt w:val="bullet"/>
      <w:lvlText w:val="•"/>
      <w:lvlJc w:val="left"/>
      <w:pPr>
        <w:ind w:left="1499" w:hanging="360"/>
      </w:pPr>
      <w:rPr>
        <w:rFonts w:hint="default"/>
        <w:lang w:val="de-CH" w:eastAsia="en-US" w:bidi="ar-SA"/>
      </w:rPr>
    </w:lvl>
    <w:lvl w:ilvl="3" w:tplc="B8B0A888">
      <w:numFmt w:val="bullet"/>
      <w:lvlText w:val="•"/>
      <w:lvlJc w:val="left"/>
      <w:pPr>
        <w:ind w:left="2019" w:hanging="360"/>
      </w:pPr>
      <w:rPr>
        <w:rFonts w:hint="default"/>
        <w:lang w:val="de-CH" w:eastAsia="en-US" w:bidi="ar-SA"/>
      </w:rPr>
    </w:lvl>
    <w:lvl w:ilvl="4" w:tplc="F8B24D96">
      <w:numFmt w:val="bullet"/>
      <w:lvlText w:val="•"/>
      <w:lvlJc w:val="left"/>
      <w:pPr>
        <w:ind w:left="2539" w:hanging="360"/>
      </w:pPr>
      <w:rPr>
        <w:rFonts w:hint="default"/>
        <w:lang w:val="de-CH" w:eastAsia="en-US" w:bidi="ar-SA"/>
      </w:rPr>
    </w:lvl>
    <w:lvl w:ilvl="5" w:tplc="C936BC3C">
      <w:numFmt w:val="bullet"/>
      <w:lvlText w:val="•"/>
      <w:lvlJc w:val="left"/>
      <w:pPr>
        <w:ind w:left="3059" w:hanging="360"/>
      </w:pPr>
      <w:rPr>
        <w:rFonts w:hint="default"/>
        <w:lang w:val="de-CH" w:eastAsia="en-US" w:bidi="ar-SA"/>
      </w:rPr>
    </w:lvl>
    <w:lvl w:ilvl="6" w:tplc="EA3A7380">
      <w:numFmt w:val="bullet"/>
      <w:lvlText w:val="•"/>
      <w:lvlJc w:val="left"/>
      <w:pPr>
        <w:ind w:left="3578" w:hanging="360"/>
      </w:pPr>
      <w:rPr>
        <w:rFonts w:hint="default"/>
        <w:lang w:val="de-CH" w:eastAsia="en-US" w:bidi="ar-SA"/>
      </w:rPr>
    </w:lvl>
    <w:lvl w:ilvl="7" w:tplc="61AC63B4">
      <w:numFmt w:val="bullet"/>
      <w:lvlText w:val="•"/>
      <w:lvlJc w:val="left"/>
      <w:pPr>
        <w:ind w:left="4098" w:hanging="360"/>
      </w:pPr>
      <w:rPr>
        <w:rFonts w:hint="default"/>
        <w:lang w:val="de-CH" w:eastAsia="en-US" w:bidi="ar-SA"/>
      </w:rPr>
    </w:lvl>
    <w:lvl w:ilvl="8" w:tplc="50D206E0">
      <w:numFmt w:val="bullet"/>
      <w:lvlText w:val="•"/>
      <w:lvlJc w:val="left"/>
      <w:pPr>
        <w:ind w:left="4618" w:hanging="360"/>
      </w:pPr>
      <w:rPr>
        <w:rFonts w:hint="default"/>
        <w:lang w:val="de-CH" w:eastAsia="en-US" w:bidi="ar-SA"/>
      </w:rPr>
    </w:lvl>
  </w:abstractNum>
  <w:abstractNum w:abstractNumId="14" w15:restartNumberingAfterBreak="0">
    <w:nsid w:val="78983AA5"/>
    <w:multiLevelType w:val="hybridMultilevel"/>
    <w:tmpl w:val="FB4AF41A"/>
    <w:lvl w:ilvl="0" w:tplc="282EB2AA">
      <w:numFmt w:val="bullet"/>
      <w:lvlText w:val=""/>
      <w:lvlJc w:val="left"/>
      <w:pPr>
        <w:ind w:left="828" w:hanging="360"/>
      </w:pPr>
      <w:rPr>
        <w:rFonts w:ascii="Symbol" w:eastAsia="Symbol" w:hAnsi="Symbol" w:cs="Symbol" w:hint="default"/>
        <w:b w:val="0"/>
        <w:bCs w:val="0"/>
        <w:i w:val="0"/>
        <w:iCs w:val="0"/>
        <w:w w:val="99"/>
        <w:sz w:val="20"/>
        <w:szCs w:val="20"/>
        <w:lang w:val="de-CH" w:eastAsia="en-US" w:bidi="ar-SA"/>
      </w:rPr>
    </w:lvl>
    <w:lvl w:ilvl="1" w:tplc="A6AA64B2">
      <w:numFmt w:val="bullet"/>
      <w:lvlText w:val="•"/>
      <w:lvlJc w:val="left"/>
      <w:pPr>
        <w:ind w:left="1530" w:hanging="360"/>
      </w:pPr>
      <w:rPr>
        <w:rFonts w:hint="default"/>
        <w:lang w:val="de-CH" w:eastAsia="en-US" w:bidi="ar-SA"/>
      </w:rPr>
    </w:lvl>
    <w:lvl w:ilvl="2" w:tplc="901A97CC">
      <w:numFmt w:val="bullet"/>
      <w:lvlText w:val="•"/>
      <w:lvlJc w:val="left"/>
      <w:pPr>
        <w:ind w:left="2241" w:hanging="360"/>
      </w:pPr>
      <w:rPr>
        <w:rFonts w:hint="default"/>
        <w:lang w:val="de-CH" w:eastAsia="en-US" w:bidi="ar-SA"/>
      </w:rPr>
    </w:lvl>
    <w:lvl w:ilvl="3" w:tplc="DBAAA300">
      <w:numFmt w:val="bullet"/>
      <w:lvlText w:val="•"/>
      <w:lvlJc w:val="left"/>
      <w:pPr>
        <w:ind w:left="2951" w:hanging="360"/>
      </w:pPr>
      <w:rPr>
        <w:rFonts w:hint="default"/>
        <w:lang w:val="de-CH" w:eastAsia="en-US" w:bidi="ar-SA"/>
      </w:rPr>
    </w:lvl>
    <w:lvl w:ilvl="4" w:tplc="B57006FA">
      <w:numFmt w:val="bullet"/>
      <w:lvlText w:val="•"/>
      <w:lvlJc w:val="left"/>
      <w:pPr>
        <w:ind w:left="3662" w:hanging="360"/>
      </w:pPr>
      <w:rPr>
        <w:rFonts w:hint="default"/>
        <w:lang w:val="de-CH" w:eastAsia="en-US" w:bidi="ar-SA"/>
      </w:rPr>
    </w:lvl>
    <w:lvl w:ilvl="5" w:tplc="EFB0EF62">
      <w:numFmt w:val="bullet"/>
      <w:lvlText w:val="•"/>
      <w:lvlJc w:val="left"/>
      <w:pPr>
        <w:ind w:left="4373" w:hanging="360"/>
      </w:pPr>
      <w:rPr>
        <w:rFonts w:hint="default"/>
        <w:lang w:val="de-CH" w:eastAsia="en-US" w:bidi="ar-SA"/>
      </w:rPr>
    </w:lvl>
    <w:lvl w:ilvl="6" w:tplc="4A169DD2">
      <w:numFmt w:val="bullet"/>
      <w:lvlText w:val="•"/>
      <w:lvlJc w:val="left"/>
      <w:pPr>
        <w:ind w:left="5083" w:hanging="360"/>
      </w:pPr>
      <w:rPr>
        <w:rFonts w:hint="default"/>
        <w:lang w:val="de-CH" w:eastAsia="en-US" w:bidi="ar-SA"/>
      </w:rPr>
    </w:lvl>
    <w:lvl w:ilvl="7" w:tplc="F2462FF6">
      <w:numFmt w:val="bullet"/>
      <w:lvlText w:val="•"/>
      <w:lvlJc w:val="left"/>
      <w:pPr>
        <w:ind w:left="5794" w:hanging="360"/>
      </w:pPr>
      <w:rPr>
        <w:rFonts w:hint="default"/>
        <w:lang w:val="de-CH" w:eastAsia="en-US" w:bidi="ar-SA"/>
      </w:rPr>
    </w:lvl>
    <w:lvl w:ilvl="8" w:tplc="7C2AE222">
      <w:numFmt w:val="bullet"/>
      <w:lvlText w:val="•"/>
      <w:lvlJc w:val="left"/>
      <w:pPr>
        <w:ind w:left="6504" w:hanging="360"/>
      </w:pPr>
      <w:rPr>
        <w:rFonts w:hint="default"/>
        <w:lang w:val="de-CH" w:eastAsia="en-US" w:bidi="ar-SA"/>
      </w:rPr>
    </w:lvl>
  </w:abstractNum>
  <w:abstractNum w:abstractNumId="15" w15:restartNumberingAfterBreak="0">
    <w:nsid w:val="7E402DD1"/>
    <w:multiLevelType w:val="hybridMultilevel"/>
    <w:tmpl w:val="D60C382C"/>
    <w:lvl w:ilvl="0" w:tplc="65C80FFE">
      <w:numFmt w:val="bullet"/>
      <w:lvlText w:val=""/>
      <w:lvlJc w:val="left"/>
      <w:pPr>
        <w:ind w:left="827" w:hanging="360"/>
      </w:pPr>
      <w:rPr>
        <w:rFonts w:ascii="Symbol" w:eastAsia="Symbol" w:hAnsi="Symbol" w:cs="Symbol" w:hint="default"/>
        <w:b w:val="0"/>
        <w:bCs w:val="0"/>
        <w:i w:val="0"/>
        <w:iCs w:val="0"/>
        <w:w w:val="99"/>
        <w:sz w:val="20"/>
        <w:szCs w:val="20"/>
        <w:lang w:val="de-CH" w:eastAsia="en-US" w:bidi="ar-SA"/>
      </w:rPr>
    </w:lvl>
    <w:lvl w:ilvl="1" w:tplc="DECE0F62">
      <w:numFmt w:val="bullet"/>
      <w:lvlText w:val="•"/>
      <w:lvlJc w:val="left"/>
      <w:pPr>
        <w:ind w:left="1289" w:hanging="360"/>
      </w:pPr>
      <w:rPr>
        <w:rFonts w:hint="default"/>
        <w:lang w:val="de-CH" w:eastAsia="en-US" w:bidi="ar-SA"/>
      </w:rPr>
    </w:lvl>
    <w:lvl w:ilvl="2" w:tplc="698CBBA4">
      <w:numFmt w:val="bullet"/>
      <w:lvlText w:val="•"/>
      <w:lvlJc w:val="left"/>
      <w:pPr>
        <w:ind w:left="1759" w:hanging="360"/>
      </w:pPr>
      <w:rPr>
        <w:rFonts w:hint="default"/>
        <w:lang w:val="de-CH" w:eastAsia="en-US" w:bidi="ar-SA"/>
      </w:rPr>
    </w:lvl>
    <w:lvl w:ilvl="3" w:tplc="31DA090C">
      <w:numFmt w:val="bullet"/>
      <w:lvlText w:val="•"/>
      <w:lvlJc w:val="left"/>
      <w:pPr>
        <w:ind w:left="2228" w:hanging="360"/>
      </w:pPr>
      <w:rPr>
        <w:rFonts w:hint="default"/>
        <w:lang w:val="de-CH" w:eastAsia="en-US" w:bidi="ar-SA"/>
      </w:rPr>
    </w:lvl>
    <w:lvl w:ilvl="4" w:tplc="7818C558">
      <w:numFmt w:val="bullet"/>
      <w:lvlText w:val="•"/>
      <w:lvlJc w:val="left"/>
      <w:pPr>
        <w:ind w:left="2698" w:hanging="360"/>
      </w:pPr>
      <w:rPr>
        <w:rFonts w:hint="default"/>
        <w:lang w:val="de-CH" w:eastAsia="en-US" w:bidi="ar-SA"/>
      </w:rPr>
    </w:lvl>
    <w:lvl w:ilvl="5" w:tplc="507E473E">
      <w:numFmt w:val="bullet"/>
      <w:lvlText w:val="•"/>
      <w:lvlJc w:val="left"/>
      <w:pPr>
        <w:ind w:left="3167" w:hanging="360"/>
      </w:pPr>
      <w:rPr>
        <w:rFonts w:hint="default"/>
        <w:lang w:val="de-CH" w:eastAsia="en-US" w:bidi="ar-SA"/>
      </w:rPr>
    </w:lvl>
    <w:lvl w:ilvl="6" w:tplc="91CCEB32">
      <w:numFmt w:val="bullet"/>
      <w:lvlText w:val="•"/>
      <w:lvlJc w:val="left"/>
      <w:pPr>
        <w:ind w:left="3637" w:hanging="360"/>
      </w:pPr>
      <w:rPr>
        <w:rFonts w:hint="default"/>
        <w:lang w:val="de-CH" w:eastAsia="en-US" w:bidi="ar-SA"/>
      </w:rPr>
    </w:lvl>
    <w:lvl w:ilvl="7" w:tplc="8B9C6646">
      <w:numFmt w:val="bullet"/>
      <w:lvlText w:val="•"/>
      <w:lvlJc w:val="left"/>
      <w:pPr>
        <w:ind w:left="4106" w:hanging="360"/>
      </w:pPr>
      <w:rPr>
        <w:rFonts w:hint="default"/>
        <w:lang w:val="de-CH" w:eastAsia="en-US" w:bidi="ar-SA"/>
      </w:rPr>
    </w:lvl>
    <w:lvl w:ilvl="8" w:tplc="0078480A">
      <w:numFmt w:val="bullet"/>
      <w:lvlText w:val="•"/>
      <w:lvlJc w:val="left"/>
      <w:pPr>
        <w:ind w:left="4576" w:hanging="360"/>
      </w:pPr>
      <w:rPr>
        <w:rFonts w:hint="default"/>
        <w:lang w:val="de-CH" w:eastAsia="en-US" w:bidi="ar-SA"/>
      </w:rPr>
    </w:lvl>
  </w:abstractNum>
  <w:num w:numId="1">
    <w:abstractNumId w:val="6"/>
  </w:num>
  <w:num w:numId="2">
    <w:abstractNumId w:val="4"/>
  </w:num>
  <w:num w:numId="3">
    <w:abstractNumId w:val="13"/>
  </w:num>
  <w:num w:numId="4">
    <w:abstractNumId w:val="3"/>
  </w:num>
  <w:num w:numId="5">
    <w:abstractNumId w:val="10"/>
  </w:num>
  <w:num w:numId="6">
    <w:abstractNumId w:val="9"/>
  </w:num>
  <w:num w:numId="7">
    <w:abstractNumId w:val="15"/>
  </w:num>
  <w:num w:numId="8">
    <w:abstractNumId w:val="2"/>
  </w:num>
  <w:num w:numId="9">
    <w:abstractNumId w:val="0"/>
  </w:num>
  <w:num w:numId="10">
    <w:abstractNumId w:val="8"/>
  </w:num>
  <w:num w:numId="11">
    <w:abstractNumId w:val="1"/>
  </w:num>
  <w:num w:numId="12">
    <w:abstractNumId w:val="5"/>
  </w:num>
  <w:num w:numId="13">
    <w:abstractNumId w:val="11"/>
  </w:num>
  <w:num w:numId="14">
    <w:abstractNumId w:val="7"/>
  </w:num>
  <w:num w:numId="15">
    <w:abstractNumId w:val="1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D01"/>
    <w:rsid w:val="00082A81"/>
    <w:rsid w:val="000910F6"/>
    <w:rsid w:val="00125C6D"/>
    <w:rsid w:val="001820D2"/>
    <w:rsid w:val="001F497C"/>
    <w:rsid w:val="00220291"/>
    <w:rsid w:val="002331E1"/>
    <w:rsid w:val="00242D4E"/>
    <w:rsid w:val="00271E2E"/>
    <w:rsid w:val="00352F54"/>
    <w:rsid w:val="003B075A"/>
    <w:rsid w:val="004440FB"/>
    <w:rsid w:val="00444E7C"/>
    <w:rsid w:val="00471F82"/>
    <w:rsid w:val="0049293F"/>
    <w:rsid w:val="004952E5"/>
    <w:rsid w:val="004A2321"/>
    <w:rsid w:val="00556011"/>
    <w:rsid w:val="005C7A4A"/>
    <w:rsid w:val="00657B0F"/>
    <w:rsid w:val="006916AB"/>
    <w:rsid w:val="0069573B"/>
    <w:rsid w:val="006B191B"/>
    <w:rsid w:val="006F6C41"/>
    <w:rsid w:val="007215F1"/>
    <w:rsid w:val="00734B7C"/>
    <w:rsid w:val="007531BF"/>
    <w:rsid w:val="00765D01"/>
    <w:rsid w:val="00772BF1"/>
    <w:rsid w:val="007B6BC6"/>
    <w:rsid w:val="007D2CB9"/>
    <w:rsid w:val="007D4710"/>
    <w:rsid w:val="008565CD"/>
    <w:rsid w:val="009133A8"/>
    <w:rsid w:val="009529CC"/>
    <w:rsid w:val="00971606"/>
    <w:rsid w:val="00974B38"/>
    <w:rsid w:val="009A3485"/>
    <w:rsid w:val="009F6219"/>
    <w:rsid w:val="00A26627"/>
    <w:rsid w:val="00AA4704"/>
    <w:rsid w:val="00AB6746"/>
    <w:rsid w:val="00AE5FF7"/>
    <w:rsid w:val="00B6418D"/>
    <w:rsid w:val="00BA48EB"/>
    <w:rsid w:val="00BC0F29"/>
    <w:rsid w:val="00BF278D"/>
    <w:rsid w:val="00E05EAA"/>
    <w:rsid w:val="00E20092"/>
    <w:rsid w:val="00E45778"/>
    <w:rsid w:val="00E6644F"/>
    <w:rsid w:val="00F8594A"/>
    <w:rsid w:val="00FB55A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5C2AEE"/>
  <w15:docId w15:val="{190399EF-FB41-4492-970D-8399AC54A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uiPriority w:val="1"/>
    <w:qFormat/>
    <w:rPr>
      <w:rFonts w:ascii="Arial" w:eastAsia="Arial" w:hAnsi="Arial" w:cs="Arial"/>
      <w:lang w:val="de-CH"/>
    </w:rPr>
  </w:style>
  <w:style w:type="paragraph" w:styleId="berschrift1">
    <w:name w:val="heading 1"/>
    <w:basedOn w:val="Standard"/>
    <w:uiPriority w:val="1"/>
    <w:qFormat/>
    <w:pPr>
      <w:ind w:left="839" w:hanging="360"/>
      <w:outlineLvl w:val="0"/>
    </w:pPr>
    <w:rPr>
      <w:b/>
      <w:bCs/>
    </w:rPr>
  </w:style>
  <w:style w:type="paragraph" w:styleId="berschrift2">
    <w:name w:val="heading 2"/>
    <w:basedOn w:val="Standard"/>
    <w:uiPriority w:val="1"/>
    <w:qFormat/>
    <w:pPr>
      <w:ind w:left="120"/>
      <w:outlineLvl w:val="1"/>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rPr>
      <w:sz w:val="20"/>
      <w:szCs w:val="20"/>
    </w:rPr>
  </w:style>
  <w:style w:type="paragraph" w:styleId="Titel">
    <w:name w:val="Title"/>
    <w:basedOn w:val="Standard"/>
    <w:uiPriority w:val="1"/>
    <w:qFormat/>
    <w:pPr>
      <w:spacing w:before="92"/>
      <w:ind w:left="1556" w:right="1571"/>
      <w:jc w:val="center"/>
    </w:pPr>
    <w:rPr>
      <w:b/>
      <w:bCs/>
      <w:sz w:val="24"/>
      <w:szCs w:val="24"/>
    </w:rPr>
  </w:style>
  <w:style w:type="paragraph" w:styleId="Listenabsatz">
    <w:name w:val="List Paragraph"/>
    <w:basedOn w:val="Standard"/>
    <w:uiPriority w:val="1"/>
    <w:qFormat/>
    <w:pPr>
      <w:ind w:left="839" w:hanging="360"/>
    </w:pPr>
  </w:style>
  <w:style w:type="paragraph" w:customStyle="1" w:styleId="TableParagraph">
    <w:name w:val="Table Paragraph"/>
    <w:basedOn w:val="Standard"/>
    <w:uiPriority w:val="1"/>
    <w:qFormat/>
    <w:pPr>
      <w:ind w:left="107" w:hanging="361"/>
    </w:pPr>
  </w:style>
  <w:style w:type="character" w:styleId="Hyperlink">
    <w:name w:val="Hyperlink"/>
    <w:basedOn w:val="Absatz-Standardschriftart"/>
    <w:uiPriority w:val="99"/>
    <w:unhideWhenUsed/>
    <w:rsid w:val="009529CC"/>
    <w:rPr>
      <w:color w:val="0000FF" w:themeColor="hyperlink"/>
      <w:u w:val="single"/>
    </w:rPr>
  </w:style>
  <w:style w:type="character" w:customStyle="1" w:styleId="UnresolvedMention">
    <w:name w:val="Unresolved Mention"/>
    <w:basedOn w:val="Absatz-Standardschriftart"/>
    <w:uiPriority w:val="99"/>
    <w:semiHidden/>
    <w:unhideWhenUsed/>
    <w:rsid w:val="009529CC"/>
    <w:rPr>
      <w:color w:val="605E5C"/>
      <w:shd w:val="clear" w:color="auto" w:fill="E1DFDD"/>
    </w:rPr>
  </w:style>
  <w:style w:type="paragraph" w:styleId="berarbeitung">
    <w:name w:val="Revision"/>
    <w:hidden/>
    <w:uiPriority w:val="99"/>
    <w:semiHidden/>
    <w:rsid w:val="00082A81"/>
    <w:pPr>
      <w:widowControl/>
      <w:autoSpaceDE/>
      <w:autoSpaceDN/>
    </w:pPr>
    <w:rPr>
      <w:rFonts w:ascii="Arial" w:eastAsia="Arial" w:hAnsi="Arial" w:cs="Arial"/>
      <w:lang w:val="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unibas.ch/en/University/Administration-Services/Vice-President-for-Research/Grants-Office/Services/University-Basel.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oecd.org/dac/triangular-co-operation/TOOLKIT%20-%20version%20August%202018.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vetia.ch/fileadmin/user_upload/Dokumente/Bereich_3/SEMP/Qualit%C3%A4tszertifikat/TS_"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unibas.ch/dam/jcr:0fbb617e-009a-414c-8c6a-c3db026ec1ed/R_Unterschrift_02.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2370</Words>
  <Characters>14933</Characters>
  <Application>Microsoft Office Word</Application>
  <DocSecurity>0</DocSecurity>
  <Lines>124</Lines>
  <Paragraphs>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 Basel</Company>
  <LinksUpToDate>false</LinksUpToDate>
  <CharactersWithSpaces>17269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UNIBAS</cp:lastModifiedBy>
  <cp:revision>2</cp:revision>
  <dcterms:created xsi:type="dcterms:W3CDTF">2022-06-14T09:01:00Z</dcterms:created>
  <dcterms:modified xsi:type="dcterms:W3CDTF">2022-06-14T09:01:00Z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2022-02-24T00:00:00Z</vt:filetime>
  </property>
  <property fmtid="{D5CDD505-2E9C-101B-9397-08002B2CF9AE}" pid="3" name="Creator">
    <vt:lpwstr>Acrobat PDFMaker 21 für Word</vt:lpwstr>
  </property>
  <property fmtid="{D5CDD505-2E9C-101B-9397-08002B2CF9AE}" pid="4" name="LastSaved">
    <vt:filetime>2022-04-25T00:00:00Z</vt:filetime>
  </property>
</Properties>
</file>